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F25DA3" w:rsidRDefault="000924D0" w:rsidP="00930B38">
      <w:pPr>
        <w:pStyle w:val="Date10"/>
        <w:rPr>
          <w:rStyle w:val="Rfrenceintense"/>
          <w:b w:val="0"/>
          <w:bCs w:val="0"/>
          <w:smallCaps w:val="0"/>
          <w:color w:val="000000" w:themeColor="text1"/>
          <w:spacing w:val="0"/>
        </w:rPr>
      </w:pPr>
    </w:p>
    <w:p w:rsidR="0079276E" w:rsidRDefault="0079276E" w:rsidP="00B55B58">
      <w:pPr>
        <w:pStyle w:val="Corpsdetexte"/>
        <w:rPr>
          <w:noProof/>
        </w:rPr>
      </w:pPr>
    </w:p>
    <w:p w:rsidR="0079276E" w:rsidRPr="0079276E" w:rsidRDefault="0079276E" w:rsidP="00B55B58">
      <w:pPr>
        <w:pStyle w:val="Corpsdetexte"/>
      </w:pPr>
    </w:p>
    <w:p w:rsidR="000924D0" w:rsidRDefault="000924D0" w:rsidP="00B55B58">
      <w:pPr>
        <w:pStyle w:val="Corpsdetexte"/>
      </w:pPr>
    </w:p>
    <w:p w:rsidR="001200FD" w:rsidRDefault="001200FD" w:rsidP="00B55B58">
      <w:pPr>
        <w:pStyle w:val="Corpsdetexte"/>
      </w:pPr>
    </w:p>
    <w:p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91"/>
        <w:gridCol w:w="4991"/>
      </w:tblGrid>
      <w:tr w:rsidR="00941377" w:rsidRPr="00DD482C" w:rsidTr="00F261BB">
        <w:trPr>
          <w:trHeight w:val="483"/>
        </w:trPr>
        <w:tc>
          <w:tcPr>
            <w:tcW w:w="5110" w:type="dxa"/>
          </w:tcPr>
          <w:p w:rsidR="00941377" w:rsidRPr="008765F5" w:rsidRDefault="00941377" w:rsidP="00B55B58">
            <w:pPr>
              <w:pStyle w:val="Corpsdetexte"/>
              <w:rPr>
                <w:rFonts w:ascii="Marianne" w:hAnsi="Marianne"/>
              </w:rPr>
            </w:pPr>
          </w:p>
        </w:tc>
        <w:tc>
          <w:tcPr>
            <w:tcW w:w="5110" w:type="dxa"/>
          </w:tcPr>
          <w:p w:rsidR="00941377" w:rsidRPr="008765F5" w:rsidRDefault="00941377" w:rsidP="00DD482C">
            <w:pPr>
              <w:pStyle w:val="Corpsdetexte"/>
              <w:jc w:val="right"/>
              <w:rPr>
                <w:rFonts w:ascii="Marianne" w:hAnsi="Marianne"/>
              </w:rPr>
            </w:pPr>
          </w:p>
        </w:tc>
      </w:tr>
    </w:tbl>
    <w:p w:rsidR="003240AC" w:rsidRDefault="003240AC" w:rsidP="00B55B58">
      <w:pPr>
        <w:pStyle w:val="Corpsdetexte"/>
        <w:sectPr w:rsidR="003240AC" w:rsidSect="00930B38">
          <w:headerReference w:type="default" r:id="rId11"/>
          <w:footerReference w:type="even" r:id="rId12"/>
          <w:type w:val="continuous"/>
          <w:pgSz w:w="11910" w:h="16840"/>
          <w:pgMar w:top="963" w:right="964" w:bottom="964" w:left="964" w:header="720" w:footer="720" w:gutter="0"/>
          <w:cols w:space="720"/>
        </w:sectPr>
      </w:pPr>
    </w:p>
    <w:p w:rsidR="00E338A0" w:rsidRDefault="00E338A0" w:rsidP="007E2D34">
      <w:pPr>
        <w:pStyle w:val="Corpsdetexte"/>
        <w:rPr>
          <w:rFonts w:ascii="Marianne" w:hAnsi="Marianne"/>
        </w:rPr>
      </w:pPr>
    </w:p>
    <w:p w:rsidR="00E338A0" w:rsidRDefault="00E338A0" w:rsidP="007E2D34">
      <w:pPr>
        <w:pStyle w:val="Corpsdetexte"/>
        <w:rPr>
          <w:rFonts w:ascii="Marianne" w:hAnsi="Marianne"/>
        </w:rPr>
      </w:pPr>
    </w:p>
    <w:p w:rsidR="00E338A0" w:rsidRDefault="00E338A0" w:rsidP="007E2D34">
      <w:pPr>
        <w:pStyle w:val="Corpsdetexte"/>
        <w:rPr>
          <w:rFonts w:ascii="Marianne" w:hAnsi="Marianne"/>
        </w:rPr>
      </w:pPr>
    </w:p>
    <w:p w:rsidR="00E338A0" w:rsidRPr="00C93780" w:rsidRDefault="00E338A0" w:rsidP="00E338A0">
      <w:pPr>
        <w:pStyle w:val="Corpsdetexte"/>
        <w:jc w:val="center"/>
        <w:rPr>
          <w:rFonts w:ascii="Marianne" w:hAnsi="Marianne"/>
          <w:b/>
          <w:sz w:val="72"/>
          <w:szCs w:val="72"/>
        </w:rPr>
      </w:pPr>
      <w:r w:rsidRPr="00C93780">
        <w:rPr>
          <w:rFonts w:ascii="Marianne" w:hAnsi="Marianne"/>
          <w:b/>
          <w:sz w:val="72"/>
          <w:szCs w:val="72"/>
        </w:rPr>
        <w:t>Rapport d</w:t>
      </w:r>
      <w:r w:rsidR="00686047">
        <w:rPr>
          <w:rFonts w:ascii="Marianne" w:hAnsi="Marianne"/>
          <w:b/>
          <w:sz w:val="72"/>
          <w:szCs w:val="72"/>
        </w:rPr>
        <w:t>u</w:t>
      </w:r>
      <w:r w:rsidRPr="00C93780">
        <w:rPr>
          <w:rFonts w:ascii="Marianne" w:hAnsi="Marianne"/>
          <w:b/>
          <w:sz w:val="72"/>
          <w:szCs w:val="72"/>
        </w:rPr>
        <w:t xml:space="preserve"> jury</w:t>
      </w:r>
    </w:p>
    <w:p w:rsidR="00E338A0" w:rsidRPr="00C93780" w:rsidRDefault="00E338A0" w:rsidP="00E338A0">
      <w:pPr>
        <w:pStyle w:val="Corpsdetexte"/>
        <w:jc w:val="center"/>
        <w:rPr>
          <w:rFonts w:ascii="Marianne" w:hAnsi="Marianne"/>
          <w:b/>
          <w:sz w:val="72"/>
          <w:szCs w:val="72"/>
        </w:rPr>
      </w:pPr>
    </w:p>
    <w:p w:rsidR="00C93780" w:rsidRDefault="00DC1C6D" w:rsidP="00E338A0">
      <w:pPr>
        <w:pStyle w:val="Corpsdetexte"/>
        <w:jc w:val="center"/>
        <w:rPr>
          <w:rFonts w:ascii="Marianne" w:hAnsi="Marianne"/>
          <w:b/>
          <w:sz w:val="72"/>
          <w:szCs w:val="72"/>
        </w:rPr>
      </w:pPr>
      <w:r>
        <w:rPr>
          <w:rFonts w:ascii="Marianne" w:hAnsi="Marianne"/>
          <w:b/>
          <w:sz w:val="72"/>
          <w:szCs w:val="72"/>
        </w:rPr>
        <w:t>C</w:t>
      </w:r>
      <w:r w:rsidR="00E338A0" w:rsidRPr="00C93780">
        <w:rPr>
          <w:rFonts w:ascii="Marianne" w:hAnsi="Marianne"/>
          <w:b/>
          <w:sz w:val="72"/>
          <w:szCs w:val="72"/>
        </w:rPr>
        <w:t xml:space="preserve">oncours externe </w:t>
      </w:r>
      <w:r w:rsidR="002D7A28">
        <w:rPr>
          <w:rFonts w:ascii="Marianne" w:hAnsi="Marianne"/>
          <w:b/>
          <w:sz w:val="72"/>
          <w:szCs w:val="72"/>
        </w:rPr>
        <w:t>commun</w:t>
      </w:r>
    </w:p>
    <w:p w:rsidR="007E2D34" w:rsidRPr="00C93780" w:rsidRDefault="00E338A0" w:rsidP="00E338A0">
      <w:pPr>
        <w:pStyle w:val="Corpsdetexte"/>
        <w:jc w:val="center"/>
        <w:rPr>
          <w:rFonts w:ascii="Marianne" w:hAnsi="Marianne"/>
          <w:b/>
          <w:sz w:val="72"/>
          <w:szCs w:val="72"/>
        </w:rPr>
      </w:pPr>
      <w:proofErr w:type="gramStart"/>
      <w:r w:rsidRPr="00C93780">
        <w:rPr>
          <w:rFonts w:ascii="Marianne" w:hAnsi="Marianne"/>
          <w:b/>
          <w:sz w:val="72"/>
          <w:szCs w:val="72"/>
        </w:rPr>
        <w:t>de</w:t>
      </w:r>
      <w:proofErr w:type="gramEnd"/>
      <w:r w:rsidRPr="00C93780">
        <w:rPr>
          <w:rFonts w:ascii="Marianne" w:hAnsi="Marianne"/>
          <w:b/>
          <w:sz w:val="72"/>
          <w:szCs w:val="72"/>
        </w:rPr>
        <w:t xml:space="preserve"> secrétaire administratif de classe normale de l’éducation</w:t>
      </w:r>
      <w:r w:rsidR="002D7A28">
        <w:rPr>
          <w:rFonts w:ascii="Marianne" w:hAnsi="Marianne"/>
          <w:b/>
          <w:sz w:val="72"/>
          <w:szCs w:val="72"/>
        </w:rPr>
        <w:t xml:space="preserve"> nationale</w:t>
      </w:r>
      <w:r w:rsidRPr="00C93780">
        <w:rPr>
          <w:rFonts w:ascii="Marianne" w:hAnsi="Marianne"/>
          <w:b/>
          <w:sz w:val="72"/>
          <w:szCs w:val="72"/>
        </w:rPr>
        <w:t xml:space="preserve"> et de l’enseignement supérieur</w:t>
      </w:r>
    </w:p>
    <w:p w:rsidR="00E338A0" w:rsidRPr="00C93780" w:rsidRDefault="00E338A0" w:rsidP="00E338A0">
      <w:pPr>
        <w:pStyle w:val="Corpsdetexte"/>
        <w:jc w:val="center"/>
        <w:rPr>
          <w:rFonts w:ascii="Marianne" w:hAnsi="Marianne"/>
          <w:b/>
          <w:sz w:val="72"/>
          <w:szCs w:val="72"/>
        </w:rPr>
      </w:pPr>
    </w:p>
    <w:p w:rsidR="00E338A0" w:rsidRPr="00C93780" w:rsidRDefault="00E338A0" w:rsidP="00E338A0">
      <w:pPr>
        <w:pStyle w:val="Corpsdetexte"/>
        <w:jc w:val="center"/>
        <w:rPr>
          <w:rFonts w:ascii="Marianne" w:hAnsi="Marianne"/>
          <w:b/>
          <w:sz w:val="72"/>
          <w:szCs w:val="72"/>
        </w:rPr>
      </w:pPr>
      <w:r w:rsidRPr="00C93780">
        <w:rPr>
          <w:rFonts w:ascii="Marianne" w:hAnsi="Marianne"/>
          <w:b/>
          <w:sz w:val="72"/>
          <w:szCs w:val="72"/>
        </w:rPr>
        <w:t>Session 2024</w:t>
      </w:r>
    </w:p>
    <w:p w:rsidR="007E2D34" w:rsidRPr="00C93780" w:rsidRDefault="007E2D34" w:rsidP="00B55B58">
      <w:pPr>
        <w:pStyle w:val="Corpsdetexte"/>
        <w:rPr>
          <w:rFonts w:ascii="Marianne" w:hAnsi="Marianne"/>
          <w:szCs w:val="20"/>
        </w:rPr>
      </w:pPr>
    </w:p>
    <w:p w:rsidR="00292BCA" w:rsidRPr="00C93780" w:rsidRDefault="00292BCA" w:rsidP="00B55B58">
      <w:pPr>
        <w:pStyle w:val="Corpsdetexte"/>
        <w:rPr>
          <w:rFonts w:ascii="Marianne" w:hAnsi="Marianne"/>
          <w:szCs w:val="20"/>
        </w:rPr>
      </w:pPr>
    </w:p>
    <w:p w:rsidR="00292BCA" w:rsidRPr="00C93780" w:rsidRDefault="00292BCA" w:rsidP="00B55B58">
      <w:pPr>
        <w:pStyle w:val="Corpsdetexte"/>
        <w:rPr>
          <w:rFonts w:ascii="Marianne" w:hAnsi="Marianne"/>
          <w:szCs w:val="20"/>
        </w:rPr>
      </w:pPr>
    </w:p>
    <w:p w:rsidR="00292BCA" w:rsidRPr="00C93780" w:rsidRDefault="00292BCA" w:rsidP="00B55B58">
      <w:pPr>
        <w:pStyle w:val="Corpsdetexte"/>
        <w:rPr>
          <w:rFonts w:ascii="Marianne" w:hAnsi="Marianne"/>
          <w:szCs w:val="20"/>
        </w:rPr>
      </w:pPr>
    </w:p>
    <w:p w:rsidR="00292BCA" w:rsidRPr="00C93780" w:rsidRDefault="00292BCA" w:rsidP="00B55B58">
      <w:pPr>
        <w:pStyle w:val="Corpsdetexte"/>
        <w:rPr>
          <w:rFonts w:ascii="Marianne" w:hAnsi="Marianne"/>
          <w:szCs w:val="20"/>
        </w:rPr>
      </w:pPr>
    </w:p>
    <w:p w:rsidR="00517243" w:rsidRDefault="00517243" w:rsidP="00B55B58">
      <w:pPr>
        <w:pStyle w:val="Corpsdetexte"/>
        <w:rPr>
          <w:rFonts w:ascii="Marianne" w:hAnsi="Marianne"/>
          <w:b/>
          <w:szCs w:val="20"/>
        </w:rPr>
      </w:pPr>
    </w:p>
    <w:p w:rsidR="00517243" w:rsidRDefault="00517243" w:rsidP="00B55B58">
      <w:pPr>
        <w:pStyle w:val="Corpsdetexte"/>
        <w:rPr>
          <w:rFonts w:ascii="Marianne" w:hAnsi="Marianne"/>
          <w:b/>
          <w:szCs w:val="20"/>
        </w:rPr>
      </w:pPr>
    </w:p>
    <w:p w:rsidR="00E338A0" w:rsidRPr="00C93780" w:rsidRDefault="00BD245E" w:rsidP="00A1320F">
      <w:pPr>
        <w:pStyle w:val="Corpsdetexte"/>
        <w:jc w:val="both"/>
        <w:rPr>
          <w:rFonts w:ascii="Marianne" w:hAnsi="Marianne"/>
          <w:b/>
          <w:szCs w:val="20"/>
        </w:rPr>
      </w:pPr>
      <w:r w:rsidRPr="00C93780">
        <w:rPr>
          <w:rFonts w:ascii="Marianne" w:hAnsi="Marianne"/>
          <w:b/>
          <w:szCs w:val="20"/>
        </w:rPr>
        <w:t xml:space="preserve">Le directoire et les membres </w:t>
      </w:r>
      <w:r w:rsidR="00A6113B">
        <w:rPr>
          <w:rFonts w:ascii="Marianne" w:hAnsi="Marianne"/>
          <w:b/>
          <w:szCs w:val="20"/>
        </w:rPr>
        <w:t>du jury tiennent à remercier le service des concours administratifs de la division des examens et concours</w:t>
      </w:r>
      <w:r w:rsidRPr="00C93780">
        <w:rPr>
          <w:rFonts w:ascii="Marianne" w:hAnsi="Marianne"/>
          <w:b/>
          <w:szCs w:val="20"/>
        </w:rPr>
        <w:t>, qui par sa disponibilité et sa réactivité a permis le déroulement des épreuves du concours dans des conditions optimales.</w:t>
      </w:r>
    </w:p>
    <w:p w:rsidR="00BD245E" w:rsidRPr="00C93780" w:rsidRDefault="00BD245E" w:rsidP="00BD245E">
      <w:pPr>
        <w:jc w:val="both"/>
        <w:rPr>
          <w:rFonts w:ascii="Marianne" w:hAnsi="Marianne" w:cstheme="majorHAnsi"/>
          <w:sz w:val="20"/>
          <w:szCs w:val="20"/>
        </w:rPr>
      </w:pPr>
    </w:p>
    <w:p w:rsidR="00BD245E" w:rsidRPr="00C93780" w:rsidRDefault="00BD245E" w:rsidP="00BD245E">
      <w:pPr>
        <w:widowControl/>
        <w:autoSpaceDE/>
        <w:autoSpaceDN/>
        <w:spacing w:after="160" w:line="259" w:lineRule="auto"/>
        <w:contextualSpacing/>
        <w:jc w:val="both"/>
        <w:rPr>
          <w:rFonts w:ascii="Marianne" w:hAnsi="Marianne" w:cstheme="majorHAnsi"/>
          <w:b/>
          <w:sz w:val="20"/>
          <w:szCs w:val="20"/>
        </w:rPr>
      </w:pPr>
    </w:p>
    <w:p w:rsidR="00E338A0" w:rsidRPr="00C93780" w:rsidRDefault="00E338A0" w:rsidP="00B55B58">
      <w:pPr>
        <w:pStyle w:val="Corpsdetexte"/>
        <w:rPr>
          <w:rFonts w:ascii="Marianne" w:hAnsi="Marianne"/>
          <w:szCs w:val="20"/>
        </w:rPr>
      </w:pPr>
    </w:p>
    <w:p w:rsidR="00E338A0" w:rsidRPr="00C93780" w:rsidRDefault="00E338A0" w:rsidP="00E338A0">
      <w:pPr>
        <w:pStyle w:val="Corpsdetexte"/>
        <w:numPr>
          <w:ilvl w:val="0"/>
          <w:numId w:val="5"/>
        </w:numPr>
        <w:rPr>
          <w:rFonts w:ascii="Marianne" w:hAnsi="Marianne"/>
          <w:b/>
          <w:szCs w:val="20"/>
        </w:rPr>
      </w:pPr>
      <w:r w:rsidRPr="00C93780">
        <w:rPr>
          <w:rFonts w:ascii="Marianne" w:hAnsi="Marianne"/>
          <w:b/>
          <w:szCs w:val="20"/>
        </w:rPr>
        <w:t>Textes de référence</w:t>
      </w:r>
    </w:p>
    <w:p w:rsidR="00E338A0" w:rsidRPr="00C93780" w:rsidRDefault="00E338A0" w:rsidP="00E338A0">
      <w:pPr>
        <w:pStyle w:val="Corpsdetexte"/>
        <w:rPr>
          <w:rFonts w:ascii="Marianne" w:hAnsi="Marianne"/>
          <w:szCs w:val="20"/>
        </w:rPr>
      </w:pPr>
    </w:p>
    <w:p w:rsidR="00E338A0" w:rsidRPr="00C93780" w:rsidRDefault="00E338A0" w:rsidP="00B55B58">
      <w:pPr>
        <w:pStyle w:val="Corpsdetexte"/>
        <w:rPr>
          <w:rFonts w:ascii="Marianne" w:hAnsi="Marianne"/>
          <w:szCs w:val="20"/>
        </w:rPr>
      </w:pPr>
      <w:r w:rsidRPr="00C93780">
        <w:rPr>
          <w:rFonts w:ascii="Marianne" w:hAnsi="Marianne"/>
          <w:szCs w:val="20"/>
        </w:rPr>
        <w:t xml:space="preserve">Décret n°2009-1388 du 11 novembre 2009 </w:t>
      </w:r>
      <w:r w:rsidR="001B6743" w:rsidRPr="00C93780">
        <w:rPr>
          <w:rFonts w:ascii="Marianne" w:hAnsi="Marianne"/>
          <w:szCs w:val="20"/>
        </w:rPr>
        <w:t xml:space="preserve">modifié </w:t>
      </w:r>
      <w:r w:rsidRPr="00C93780">
        <w:rPr>
          <w:rFonts w:ascii="Marianne" w:hAnsi="Marianne"/>
          <w:szCs w:val="20"/>
        </w:rPr>
        <w:t xml:space="preserve">portant dispositions </w:t>
      </w:r>
      <w:r w:rsidR="00106F6F" w:rsidRPr="00C93780">
        <w:rPr>
          <w:rFonts w:ascii="Marianne" w:hAnsi="Marianne"/>
          <w:szCs w:val="20"/>
        </w:rPr>
        <w:t xml:space="preserve">statutaires </w:t>
      </w:r>
      <w:r w:rsidRPr="00C93780">
        <w:rPr>
          <w:rFonts w:ascii="Marianne" w:hAnsi="Marianne"/>
          <w:szCs w:val="20"/>
        </w:rPr>
        <w:t>communes à divers corps de fonctionnaires de la catégorie B de la fonction publique de l’Etat.</w:t>
      </w:r>
    </w:p>
    <w:p w:rsidR="00E338A0" w:rsidRPr="00C93780" w:rsidRDefault="00E338A0" w:rsidP="00B55B58">
      <w:pPr>
        <w:pStyle w:val="Corpsdetexte"/>
        <w:rPr>
          <w:rFonts w:ascii="Marianne" w:hAnsi="Marianne"/>
          <w:szCs w:val="20"/>
        </w:rPr>
      </w:pPr>
    </w:p>
    <w:p w:rsidR="00106F6F" w:rsidRPr="00C93780" w:rsidRDefault="003C7199" w:rsidP="00106F6F">
      <w:pPr>
        <w:pStyle w:val="Corpsdetexte"/>
        <w:rPr>
          <w:rFonts w:ascii="Marianne" w:hAnsi="Marianne"/>
          <w:szCs w:val="20"/>
        </w:rPr>
      </w:pPr>
      <w:r w:rsidRPr="00C93780">
        <w:rPr>
          <w:rFonts w:ascii="Marianne" w:hAnsi="Marianne"/>
          <w:szCs w:val="20"/>
        </w:rPr>
        <w:t xml:space="preserve">Décret n°2010-302 du 19 mars 2010 </w:t>
      </w:r>
      <w:r w:rsidR="001B6743" w:rsidRPr="00C93780">
        <w:rPr>
          <w:rFonts w:ascii="Marianne" w:hAnsi="Marianne"/>
          <w:szCs w:val="20"/>
        </w:rPr>
        <w:t xml:space="preserve">modifié </w:t>
      </w:r>
      <w:r w:rsidRPr="00C93780">
        <w:rPr>
          <w:rFonts w:ascii="Marianne" w:hAnsi="Marianne"/>
          <w:szCs w:val="20"/>
        </w:rPr>
        <w:t>portant dispositions statutaires communes applicables aux corps des secrétaires administratifs</w:t>
      </w:r>
      <w:r w:rsidR="00106F6F" w:rsidRPr="00C93780">
        <w:rPr>
          <w:rFonts w:ascii="Marianne" w:hAnsi="Marianne"/>
          <w:szCs w:val="20"/>
        </w:rPr>
        <w:t xml:space="preserve"> des administrations d</w:t>
      </w:r>
      <w:r w:rsidRPr="00C93780">
        <w:rPr>
          <w:rFonts w:ascii="Marianne" w:hAnsi="Marianne"/>
          <w:szCs w:val="20"/>
        </w:rPr>
        <w:t>e</w:t>
      </w:r>
      <w:r w:rsidR="00106F6F" w:rsidRPr="00C93780">
        <w:rPr>
          <w:rFonts w:ascii="Marianne" w:hAnsi="Marianne"/>
          <w:szCs w:val="20"/>
        </w:rPr>
        <w:t xml:space="preserve"> </w:t>
      </w:r>
      <w:r w:rsidRPr="00C93780">
        <w:rPr>
          <w:rFonts w:ascii="Marianne" w:hAnsi="Marianne"/>
          <w:szCs w:val="20"/>
        </w:rPr>
        <w:t>l’Etat</w:t>
      </w:r>
      <w:r w:rsidR="00106F6F" w:rsidRPr="00C93780">
        <w:rPr>
          <w:rFonts w:ascii="Marianne" w:hAnsi="Marianne"/>
          <w:szCs w:val="20"/>
        </w:rPr>
        <w:t xml:space="preserve"> et à certains corps analogues relevant du décret n°2009-1388 du 11 novembre 2009 portant dispositions statutaires communes à divers corps de fonctionnaires de la catégorie B de la fonction publique de l’Etat.</w:t>
      </w:r>
    </w:p>
    <w:p w:rsidR="003C7199" w:rsidRPr="00C93780" w:rsidRDefault="003C7199" w:rsidP="00B55B58">
      <w:pPr>
        <w:pStyle w:val="Corpsdetexte"/>
        <w:rPr>
          <w:rFonts w:ascii="Marianne" w:hAnsi="Marianne"/>
          <w:szCs w:val="20"/>
        </w:rPr>
      </w:pPr>
    </w:p>
    <w:p w:rsidR="00E338A0" w:rsidRPr="00C93780" w:rsidRDefault="00E338A0" w:rsidP="00C642AA">
      <w:pPr>
        <w:pStyle w:val="Corpsdetexte"/>
        <w:jc w:val="both"/>
        <w:rPr>
          <w:rFonts w:ascii="Marianne" w:hAnsi="Marianne"/>
          <w:szCs w:val="20"/>
        </w:rPr>
      </w:pPr>
      <w:r w:rsidRPr="00C93780">
        <w:rPr>
          <w:rFonts w:ascii="Marianne" w:hAnsi="Marianne"/>
          <w:szCs w:val="20"/>
        </w:rPr>
        <w:t>Arrêté du 25 juin 2009 fixant la nature et le programme des épreuves des concours de recrutement des secrétaires administratifs des administrations de l’Etat et de certains corps analogues.</w:t>
      </w:r>
    </w:p>
    <w:p w:rsidR="00E338A0" w:rsidRPr="00C93780" w:rsidRDefault="00E338A0" w:rsidP="00C642AA">
      <w:pPr>
        <w:pStyle w:val="Corpsdetexte"/>
        <w:jc w:val="both"/>
        <w:rPr>
          <w:rFonts w:ascii="Marianne" w:hAnsi="Marianne"/>
          <w:szCs w:val="20"/>
        </w:rPr>
      </w:pPr>
    </w:p>
    <w:p w:rsidR="00106F6F" w:rsidRPr="00C93780" w:rsidRDefault="00106F6F" w:rsidP="00C642AA">
      <w:pPr>
        <w:pStyle w:val="Corpsdetexte"/>
        <w:jc w:val="both"/>
        <w:rPr>
          <w:rFonts w:ascii="Marianne" w:hAnsi="Marianne"/>
          <w:szCs w:val="20"/>
        </w:rPr>
      </w:pPr>
      <w:r w:rsidRPr="00C93780">
        <w:rPr>
          <w:rFonts w:ascii="Marianne" w:hAnsi="Marianne"/>
          <w:szCs w:val="20"/>
        </w:rPr>
        <w:t>Arrêté du 15 octobre 2010 fixant la nature des épreuves des concours de recrutement dans le grade de secrétaire administratif de classe normale du corps des secrétaires administratifs de l’éducation nationale et de l’enseignement supérieur.</w:t>
      </w:r>
    </w:p>
    <w:p w:rsidR="00106F6F" w:rsidRPr="00C93780" w:rsidRDefault="00106F6F" w:rsidP="00C642AA">
      <w:pPr>
        <w:pStyle w:val="Corpsdetexte"/>
        <w:jc w:val="both"/>
        <w:rPr>
          <w:rFonts w:ascii="Marianne" w:hAnsi="Marianne"/>
          <w:szCs w:val="20"/>
        </w:rPr>
      </w:pPr>
    </w:p>
    <w:p w:rsidR="00E338A0" w:rsidRPr="00C93780" w:rsidRDefault="00E338A0" w:rsidP="00C642AA">
      <w:pPr>
        <w:pStyle w:val="Corpsdetexte"/>
        <w:jc w:val="both"/>
        <w:rPr>
          <w:rFonts w:ascii="Marianne" w:hAnsi="Marianne"/>
          <w:szCs w:val="20"/>
        </w:rPr>
      </w:pPr>
      <w:r w:rsidRPr="00C93780">
        <w:rPr>
          <w:rFonts w:ascii="Marianne" w:hAnsi="Marianne"/>
          <w:szCs w:val="20"/>
        </w:rPr>
        <w:t>Arrêté du 2 février 2024 autorisant au titre de l’année 2024 l’ouverture et l’organisation de concours communs pour le recrutement dans le premier grade de divers corps de fonctionnaires de catégorie B</w:t>
      </w:r>
    </w:p>
    <w:p w:rsidR="00E338A0" w:rsidRPr="00C93780" w:rsidRDefault="00E338A0" w:rsidP="00B55B58">
      <w:pPr>
        <w:pStyle w:val="Corpsdetexte"/>
        <w:rPr>
          <w:rFonts w:ascii="Marianne" w:hAnsi="Marianne"/>
          <w:szCs w:val="20"/>
        </w:rPr>
      </w:pPr>
    </w:p>
    <w:p w:rsidR="00506C92" w:rsidRDefault="00506C92" w:rsidP="00B55B58">
      <w:pPr>
        <w:pStyle w:val="Corpsdetexte"/>
        <w:rPr>
          <w:rFonts w:ascii="Marianne" w:hAnsi="Marianne"/>
          <w:szCs w:val="20"/>
        </w:rPr>
      </w:pPr>
    </w:p>
    <w:p w:rsidR="00517243" w:rsidRPr="00C93780" w:rsidRDefault="00517243" w:rsidP="00B55B58">
      <w:pPr>
        <w:pStyle w:val="Corpsdetexte"/>
        <w:rPr>
          <w:rFonts w:ascii="Marianne" w:hAnsi="Marianne"/>
          <w:szCs w:val="20"/>
        </w:rPr>
      </w:pPr>
    </w:p>
    <w:p w:rsidR="00E338A0" w:rsidRPr="00C93780" w:rsidRDefault="00506C92" w:rsidP="00506C92">
      <w:pPr>
        <w:pStyle w:val="Corpsdetexte"/>
        <w:numPr>
          <w:ilvl w:val="0"/>
          <w:numId w:val="5"/>
        </w:numPr>
        <w:rPr>
          <w:rFonts w:ascii="Marianne" w:hAnsi="Marianne"/>
          <w:b/>
          <w:szCs w:val="20"/>
        </w:rPr>
      </w:pPr>
      <w:r w:rsidRPr="00C93780">
        <w:rPr>
          <w:rFonts w:ascii="Marianne" w:hAnsi="Marianne"/>
          <w:b/>
          <w:szCs w:val="20"/>
        </w:rPr>
        <w:t>Les conditions d’accès</w:t>
      </w:r>
    </w:p>
    <w:p w:rsidR="00506C92" w:rsidRPr="00C93780" w:rsidRDefault="00506C92" w:rsidP="00506C92">
      <w:pPr>
        <w:pStyle w:val="Corpsdetexte"/>
        <w:rPr>
          <w:rFonts w:ascii="Marianne" w:hAnsi="Marianne"/>
          <w:szCs w:val="20"/>
        </w:rPr>
      </w:pPr>
    </w:p>
    <w:p w:rsidR="00506C92" w:rsidRPr="00C93780" w:rsidRDefault="00506C92" w:rsidP="009C59F9">
      <w:pPr>
        <w:pStyle w:val="Corpsdetexte"/>
        <w:jc w:val="both"/>
        <w:rPr>
          <w:rFonts w:ascii="Marianne" w:hAnsi="Marianne"/>
          <w:szCs w:val="20"/>
        </w:rPr>
      </w:pPr>
      <w:r w:rsidRPr="00C93780">
        <w:rPr>
          <w:rFonts w:ascii="Marianne" w:hAnsi="Marianne"/>
          <w:szCs w:val="20"/>
        </w:rPr>
        <w:t>Le concours externe de secrétaire administratif de classe normale est ouvert aux candidats titulaires d’un baccalauréat ou d’un titre ou diplôme classé au moins au niveau IV, ou d’une qualification reconnue comme équivalente à l’un de ces titres ou diplômes dans les conditions fixées par le décret du 13 février 2007 relatif aux équivalences de diplômes requises pour se présenter aux concours d’accès aux corps et cadres d’emplois de la fonction publique.</w:t>
      </w:r>
    </w:p>
    <w:p w:rsidR="00506C92" w:rsidRPr="00C93780" w:rsidRDefault="00506C92" w:rsidP="009C59F9">
      <w:pPr>
        <w:pStyle w:val="Corpsdetexte"/>
        <w:jc w:val="both"/>
        <w:rPr>
          <w:rFonts w:ascii="Marianne" w:hAnsi="Marianne"/>
          <w:szCs w:val="20"/>
        </w:rPr>
      </w:pPr>
    </w:p>
    <w:p w:rsidR="00292BCA" w:rsidRPr="00C93780" w:rsidRDefault="00506C92" w:rsidP="009C59F9">
      <w:pPr>
        <w:pStyle w:val="Corpsdetexte"/>
        <w:jc w:val="both"/>
        <w:rPr>
          <w:rFonts w:ascii="Marianne" w:hAnsi="Marianne"/>
          <w:b/>
          <w:szCs w:val="20"/>
        </w:rPr>
      </w:pPr>
      <w:r w:rsidRPr="00C93780">
        <w:rPr>
          <w:rFonts w:ascii="Marianne" w:hAnsi="Marianne"/>
          <w:b/>
          <w:szCs w:val="20"/>
        </w:rPr>
        <w:t>Conditions d’inscription</w:t>
      </w:r>
    </w:p>
    <w:p w:rsidR="003C7199" w:rsidRPr="00C93780" w:rsidRDefault="003C7199" w:rsidP="009C59F9">
      <w:pPr>
        <w:pStyle w:val="Corpsdetexte"/>
        <w:jc w:val="both"/>
        <w:rPr>
          <w:rFonts w:ascii="Marianne" w:hAnsi="Marianne"/>
          <w:szCs w:val="20"/>
        </w:rPr>
      </w:pPr>
    </w:p>
    <w:p w:rsidR="003C7199" w:rsidRPr="00C93780" w:rsidRDefault="003C7199" w:rsidP="009C59F9">
      <w:pPr>
        <w:pStyle w:val="Corpsdetexte"/>
        <w:jc w:val="both"/>
        <w:rPr>
          <w:rFonts w:ascii="Marianne" w:hAnsi="Marianne"/>
          <w:szCs w:val="20"/>
        </w:rPr>
      </w:pPr>
      <w:r w:rsidRPr="00C93780">
        <w:rPr>
          <w:rFonts w:ascii="Marianne" w:hAnsi="Marianne"/>
          <w:szCs w:val="20"/>
        </w:rPr>
        <w:t>Les candidats s’inscrivent sur internet via l’application CYCLADES du 14 février 2024 12 heures au 14 mars 2024 12 heures, heure de Paris.</w:t>
      </w:r>
    </w:p>
    <w:p w:rsidR="00506C92" w:rsidRPr="00C93780" w:rsidRDefault="00506C92" w:rsidP="009C59F9">
      <w:pPr>
        <w:pStyle w:val="Corpsdetexte"/>
        <w:jc w:val="both"/>
        <w:rPr>
          <w:rFonts w:ascii="Marianne" w:hAnsi="Marianne"/>
          <w:szCs w:val="20"/>
        </w:rPr>
      </w:pPr>
    </w:p>
    <w:p w:rsidR="00506C92" w:rsidRPr="00C93780" w:rsidRDefault="00506C92" w:rsidP="009C59F9">
      <w:pPr>
        <w:pStyle w:val="Corpsdetexte"/>
        <w:jc w:val="both"/>
        <w:rPr>
          <w:rFonts w:ascii="Marianne" w:hAnsi="Marianne"/>
          <w:b/>
          <w:szCs w:val="20"/>
        </w:rPr>
      </w:pPr>
      <w:r w:rsidRPr="00C93780">
        <w:rPr>
          <w:rFonts w:ascii="Marianne" w:hAnsi="Marianne"/>
          <w:b/>
          <w:szCs w:val="20"/>
        </w:rPr>
        <w:t>Les épreuves</w:t>
      </w:r>
      <w:r w:rsidR="00517243">
        <w:rPr>
          <w:rFonts w:ascii="Calibri" w:hAnsi="Calibri" w:cs="Calibri"/>
          <w:b/>
          <w:szCs w:val="20"/>
        </w:rPr>
        <w:t> </w:t>
      </w:r>
      <w:r w:rsidR="00517243">
        <w:rPr>
          <w:rFonts w:ascii="Marianne" w:hAnsi="Marianne"/>
          <w:b/>
          <w:szCs w:val="20"/>
        </w:rPr>
        <w:t>:</w:t>
      </w:r>
    </w:p>
    <w:p w:rsidR="003C7199" w:rsidRPr="00C93780" w:rsidRDefault="003C7199" w:rsidP="009C59F9">
      <w:pPr>
        <w:pStyle w:val="Corpsdetexte"/>
        <w:jc w:val="both"/>
        <w:rPr>
          <w:rFonts w:ascii="Marianne" w:hAnsi="Marianne"/>
          <w:szCs w:val="20"/>
        </w:rPr>
      </w:pPr>
    </w:p>
    <w:p w:rsidR="003C7199" w:rsidRPr="00C93780" w:rsidRDefault="00517243" w:rsidP="009C59F9">
      <w:pPr>
        <w:pStyle w:val="Corpsdetexte"/>
        <w:jc w:val="both"/>
        <w:rPr>
          <w:rFonts w:ascii="Marianne" w:hAnsi="Marianne"/>
          <w:szCs w:val="20"/>
        </w:rPr>
      </w:pPr>
      <w:r>
        <w:rPr>
          <w:rFonts w:ascii="Marianne" w:hAnsi="Marianne"/>
          <w:b/>
          <w:szCs w:val="20"/>
        </w:rPr>
        <w:t>Le c</w:t>
      </w:r>
      <w:r w:rsidR="003C7199" w:rsidRPr="00C93780">
        <w:rPr>
          <w:rFonts w:ascii="Marianne" w:hAnsi="Marianne"/>
          <w:b/>
          <w:szCs w:val="20"/>
        </w:rPr>
        <w:t>alendrier</w:t>
      </w:r>
      <w:r w:rsidR="003C7199" w:rsidRPr="00C93780">
        <w:rPr>
          <w:rFonts w:ascii="Calibri" w:hAnsi="Calibri" w:cs="Calibri"/>
          <w:b/>
          <w:szCs w:val="20"/>
        </w:rPr>
        <w:t> </w:t>
      </w:r>
      <w:r w:rsidR="003C7199" w:rsidRPr="00C93780">
        <w:rPr>
          <w:rFonts w:ascii="Marianne" w:hAnsi="Marianne"/>
          <w:b/>
          <w:szCs w:val="20"/>
        </w:rPr>
        <w:t>:</w:t>
      </w:r>
      <w:r w:rsidR="003C7199" w:rsidRPr="00C93780">
        <w:rPr>
          <w:rFonts w:ascii="Marianne" w:hAnsi="Marianne"/>
          <w:szCs w:val="20"/>
        </w:rPr>
        <w:t xml:space="preserve"> </w:t>
      </w:r>
    </w:p>
    <w:p w:rsidR="00A6113B" w:rsidRDefault="00A6113B" w:rsidP="009C59F9">
      <w:pPr>
        <w:pStyle w:val="Corpsdetexte"/>
        <w:jc w:val="both"/>
        <w:rPr>
          <w:rFonts w:ascii="Marianne" w:hAnsi="Marianne"/>
          <w:szCs w:val="20"/>
        </w:rPr>
      </w:pPr>
      <w:r>
        <w:rPr>
          <w:rFonts w:ascii="Marianne" w:hAnsi="Marianne"/>
          <w:szCs w:val="20"/>
        </w:rPr>
        <w:t>19 avril 2024</w:t>
      </w:r>
      <w:r>
        <w:rPr>
          <w:rFonts w:ascii="Calibri" w:hAnsi="Calibri" w:cs="Calibri"/>
          <w:szCs w:val="20"/>
        </w:rPr>
        <w:t> </w:t>
      </w:r>
      <w:r>
        <w:rPr>
          <w:rFonts w:ascii="Marianne" w:hAnsi="Marianne"/>
          <w:szCs w:val="20"/>
        </w:rPr>
        <w:t>:</w:t>
      </w:r>
      <w:r>
        <w:rPr>
          <w:rFonts w:ascii="Marianne" w:hAnsi="Marianne"/>
          <w:szCs w:val="20"/>
        </w:rPr>
        <w:tab/>
      </w:r>
      <w:r w:rsidR="00BB4DE2">
        <w:rPr>
          <w:rFonts w:ascii="Marianne" w:hAnsi="Marianne"/>
          <w:szCs w:val="20"/>
        </w:rPr>
        <w:t>de 9heures à 12 heures épreuve</w:t>
      </w:r>
      <w:r w:rsidR="003C7199" w:rsidRPr="00C93780">
        <w:rPr>
          <w:rFonts w:ascii="Marianne" w:hAnsi="Marianne"/>
          <w:szCs w:val="20"/>
        </w:rPr>
        <w:t xml:space="preserve"> de cas pratique </w:t>
      </w:r>
    </w:p>
    <w:p w:rsidR="003C7199" w:rsidRPr="00C93780" w:rsidRDefault="003C7199" w:rsidP="009C59F9">
      <w:pPr>
        <w:pStyle w:val="Corpsdetexte"/>
        <w:ind w:left="720" w:firstLine="720"/>
        <w:jc w:val="both"/>
        <w:rPr>
          <w:rFonts w:ascii="Marianne" w:hAnsi="Marianne"/>
          <w:szCs w:val="20"/>
        </w:rPr>
      </w:pPr>
      <w:proofErr w:type="gramStart"/>
      <w:r w:rsidRPr="00C93780">
        <w:rPr>
          <w:rFonts w:ascii="Marianne" w:hAnsi="Marianne"/>
          <w:szCs w:val="20"/>
        </w:rPr>
        <w:t>de</w:t>
      </w:r>
      <w:proofErr w:type="gramEnd"/>
      <w:r w:rsidRPr="00C93780">
        <w:rPr>
          <w:rFonts w:ascii="Marianne" w:hAnsi="Marianne"/>
          <w:szCs w:val="20"/>
        </w:rPr>
        <w:t xml:space="preserve"> 14 heures à 17 heures épreuve de questions à réponse courte.</w:t>
      </w:r>
    </w:p>
    <w:p w:rsidR="003C7199" w:rsidRPr="00C93780" w:rsidRDefault="00BD245E" w:rsidP="009C59F9">
      <w:pPr>
        <w:pStyle w:val="Corpsdetexte"/>
        <w:jc w:val="both"/>
        <w:rPr>
          <w:rFonts w:ascii="Marianne" w:hAnsi="Marianne"/>
          <w:szCs w:val="20"/>
        </w:rPr>
      </w:pPr>
      <w:r w:rsidRPr="00C93780">
        <w:rPr>
          <w:rFonts w:ascii="Marianne" w:hAnsi="Marianne"/>
          <w:szCs w:val="20"/>
        </w:rPr>
        <w:t>17 et 18 juin 2024 épreuve orale d’admission</w:t>
      </w:r>
      <w:r w:rsidR="00A6113B">
        <w:rPr>
          <w:rFonts w:ascii="Marianne" w:hAnsi="Marianne"/>
          <w:szCs w:val="20"/>
        </w:rPr>
        <w:t>, entretien avec le jury.</w:t>
      </w:r>
    </w:p>
    <w:p w:rsidR="003C7199" w:rsidRPr="00C93780" w:rsidRDefault="003C7199" w:rsidP="009C59F9">
      <w:pPr>
        <w:pStyle w:val="Corpsdetexte"/>
        <w:jc w:val="both"/>
        <w:rPr>
          <w:rFonts w:ascii="Marianne" w:hAnsi="Marianne"/>
          <w:szCs w:val="20"/>
        </w:rPr>
      </w:pPr>
    </w:p>
    <w:p w:rsidR="00506C92" w:rsidRPr="00C93780" w:rsidRDefault="00506C92" w:rsidP="009C59F9">
      <w:pPr>
        <w:pStyle w:val="Corpsdetexte"/>
        <w:jc w:val="both"/>
        <w:rPr>
          <w:rFonts w:ascii="Marianne" w:hAnsi="Marianne"/>
          <w:b/>
          <w:szCs w:val="20"/>
        </w:rPr>
      </w:pPr>
      <w:r w:rsidRPr="00C93780">
        <w:rPr>
          <w:rFonts w:ascii="Marianne" w:hAnsi="Marianne"/>
          <w:b/>
          <w:szCs w:val="20"/>
        </w:rPr>
        <w:t>Les épreuves d’admissibilité</w:t>
      </w:r>
      <w:r w:rsidR="00106F6F" w:rsidRPr="00C93780">
        <w:rPr>
          <w:rFonts w:ascii="Calibri" w:hAnsi="Calibri" w:cs="Calibri"/>
          <w:b/>
          <w:szCs w:val="20"/>
        </w:rPr>
        <w:t> </w:t>
      </w:r>
      <w:r w:rsidR="00106F6F" w:rsidRPr="00C93780">
        <w:rPr>
          <w:rFonts w:ascii="Marianne" w:hAnsi="Marianne"/>
          <w:b/>
          <w:szCs w:val="20"/>
        </w:rPr>
        <w:t>:</w:t>
      </w:r>
    </w:p>
    <w:p w:rsidR="00106F6F" w:rsidRPr="00C93780" w:rsidRDefault="0037220C" w:rsidP="0037220C">
      <w:pPr>
        <w:pStyle w:val="Corpsdetexte"/>
        <w:numPr>
          <w:ilvl w:val="0"/>
          <w:numId w:val="8"/>
        </w:numPr>
        <w:jc w:val="both"/>
        <w:rPr>
          <w:rFonts w:ascii="Marianne" w:hAnsi="Marianne"/>
          <w:szCs w:val="20"/>
        </w:rPr>
      </w:pPr>
      <w:r w:rsidRPr="00C93780">
        <w:rPr>
          <w:rFonts w:ascii="Marianne" w:hAnsi="Marianne"/>
          <w:szCs w:val="20"/>
        </w:rPr>
        <w:t>Épreuve</w:t>
      </w:r>
      <w:r w:rsidR="00106F6F" w:rsidRPr="00C93780">
        <w:rPr>
          <w:rFonts w:ascii="Marianne" w:hAnsi="Marianne"/>
          <w:szCs w:val="20"/>
        </w:rPr>
        <w:t xml:space="preserve"> de cas pratique avec une mise en situation à partir d’un dossier documentaire remis au </w:t>
      </w:r>
      <w:r w:rsidR="00106F6F" w:rsidRPr="00C93780">
        <w:rPr>
          <w:rFonts w:ascii="Marianne" w:hAnsi="Marianne"/>
          <w:szCs w:val="20"/>
        </w:rPr>
        <w:lastRenderedPageBreak/>
        <w:t>candidat pouvant comporter des graphiques ainsi que des données chiffrées. Le dossier doit relever d’une problématique relative aux politiques publiques et comporter plusieurs questions précédées d’une présentation détaillée des attentes du jury destiné à mettre le candidat en situation de travail (durée 3 heures coefficient 3).</w:t>
      </w:r>
    </w:p>
    <w:p w:rsidR="00106F6F" w:rsidRDefault="0037220C" w:rsidP="0037220C">
      <w:pPr>
        <w:pStyle w:val="Corpsdetexte"/>
        <w:numPr>
          <w:ilvl w:val="0"/>
          <w:numId w:val="8"/>
        </w:numPr>
        <w:jc w:val="both"/>
        <w:rPr>
          <w:rFonts w:ascii="Marianne" w:hAnsi="Marianne"/>
          <w:szCs w:val="20"/>
        </w:rPr>
      </w:pPr>
      <w:r w:rsidRPr="00C93780">
        <w:rPr>
          <w:rFonts w:ascii="Marianne" w:hAnsi="Marianne"/>
          <w:szCs w:val="20"/>
        </w:rPr>
        <w:t>Épreuve</w:t>
      </w:r>
      <w:r w:rsidR="00106F6F" w:rsidRPr="00C93780">
        <w:rPr>
          <w:rFonts w:ascii="Marianne" w:hAnsi="Marianne"/>
          <w:szCs w:val="20"/>
        </w:rPr>
        <w:t xml:space="preserve"> constituée d’une série de six à neuf questions à réponse courte </w:t>
      </w:r>
      <w:r w:rsidR="00395E97" w:rsidRPr="00C93780">
        <w:rPr>
          <w:rFonts w:ascii="Marianne" w:hAnsi="Marianne"/>
          <w:szCs w:val="20"/>
        </w:rPr>
        <w:t>portant,</w:t>
      </w:r>
      <w:r w:rsidR="00106F6F" w:rsidRPr="00C93780">
        <w:rPr>
          <w:rFonts w:ascii="Marianne" w:hAnsi="Marianne"/>
          <w:szCs w:val="20"/>
        </w:rPr>
        <w:t xml:space="preserve"> au choix du candidat exprimé lors de l’inscription au concours, sur l’une des options suivantes</w:t>
      </w:r>
      <w:r w:rsidR="00106F6F" w:rsidRPr="00C93780">
        <w:rPr>
          <w:rFonts w:ascii="Calibri" w:hAnsi="Calibri" w:cs="Calibri"/>
          <w:szCs w:val="20"/>
        </w:rPr>
        <w:t> </w:t>
      </w:r>
      <w:r w:rsidR="00106F6F" w:rsidRPr="00C93780">
        <w:rPr>
          <w:rFonts w:ascii="Marianne" w:hAnsi="Marianne"/>
          <w:szCs w:val="20"/>
        </w:rPr>
        <w:t>:</w:t>
      </w:r>
    </w:p>
    <w:p w:rsidR="0037220C" w:rsidRDefault="0037220C" w:rsidP="0037220C">
      <w:pPr>
        <w:pStyle w:val="Corpsdetexte"/>
        <w:ind w:left="360"/>
        <w:jc w:val="both"/>
        <w:rPr>
          <w:rFonts w:ascii="Marianne" w:hAnsi="Marianne"/>
          <w:szCs w:val="20"/>
        </w:rPr>
      </w:pPr>
    </w:p>
    <w:p w:rsidR="00106F6F" w:rsidRPr="00C93780" w:rsidRDefault="00106F6F" w:rsidP="0037220C">
      <w:pPr>
        <w:pStyle w:val="Corpsdetexte"/>
        <w:jc w:val="both"/>
        <w:rPr>
          <w:rFonts w:ascii="Marianne" w:hAnsi="Marianne"/>
          <w:szCs w:val="20"/>
        </w:rPr>
      </w:pPr>
      <w:r w:rsidRPr="00C93780">
        <w:rPr>
          <w:rFonts w:ascii="Marianne" w:hAnsi="Marianne"/>
          <w:szCs w:val="20"/>
        </w:rPr>
        <w:t>*gestion des ressources humaines dans les organisations</w:t>
      </w:r>
      <w:r w:rsidRPr="00C93780">
        <w:rPr>
          <w:rFonts w:ascii="Calibri" w:hAnsi="Calibri" w:cs="Calibri"/>
          <w:szCs w:val="20"/>
        </w:rPr>
        <w:t> </w:t>
      </w:r>
      <w:r w:rsidRPr="00C93780">
        <w:rPr>
          <w:rFonts w:ascii="Marianne" w:hAnsi="Marianne"/>
          <w:szCs w:val="20"/>
        </w:rPr>
        <w:t>;</w:t>
      </w:r>
    </w:p>
    <w:p w:rsidR="00106F6F" w:rsidRPr="00C93780" w:rsidRDefault="00106F6F" w:rsidP="0037220C">
      <w:pPr>
        <w:pStyle w:val="Corpsdetexte"/>
        <w:jc w:val="both"/>
        <w:rPr>
          <w:rFonts w:ascii="Marianne" w:hAnsi="Marianne"/>
          <w:szCs w:val="20"/>
        </w:rPr>
      </w:pPr>
      <w:r w:rsidRPr="00C93780">
        <w:rPr>
          <w:rFonts w:ascii="Marianne" w:hAnsi="Marianne"/>
          <w:szCs w:val="20"/>
        </w:rPr>
        <w:t>*comptabilité et finance</w:t>
      </w:r>
      <w:r w:rsidRPr="00C93780">
        <w:rPr>
          <w:rFonts w:ascii="Calibri" w:hAnsi="Calibri" w:cs="Calibri"/>
          <w:szCs w:val="20"/>
        </w:rPr>
        <w:t> </w:t>
      </w:r>
      <w:r w:rsidRPr="00C93780">
        <w:rPr>
          <w:rFonts w:ascii="Marianne" w:hAnsi="Marianne"/>
          <w:szCs w:val="20"/>
        </w:rPr>
        <w:t>;</w:t>
      </w:r>
    </w:p>
    <w:p w:rsidR="00106F6F" w:rsidRPr="00C93780" w:rsidRDefault="00106F6F" w:rsidP="0037220C">
      <w:pPr>
        <w:pStyle w:val="Corpsdetexte"/>
        <w:jc w:val="both"/>
        <w:rPr>
          <w:rFonts w:ascii="Marianne" w:hAnsi="Marianne"/>
          <w:szCs w:val="20"/>
        </w:rPr>
      </w:pPr>
      <w:r w:rsidRPr="00C93780">
        <w:rPr>
          <w:rFonts w:ascii="Marianne" w:hAnsi="Marianne"/>
          <w:szCs w:val="20"/>
        </w:rPr>
        <w:t>*</w:t>
      </w:r>
      <w:r w:rsidR="00395E97" w:rsidRPr="00C93780">
        <w:rPr>
          <w:rFonts w:ascii="Marianne" w:hAnsi="Marianne"/>
          <w:szCs w:val="20"/>
        </w:rPr>
        <w:t>problèmes économique e</w:t>
      </w:r>
      <w:r w:rsidRPr="00C93780">
        <w:rPr>
          <w:rFonts w:ascii="Marianne" w:hAnsi="Marianne"/>
          <w:szCs w:val="20"/>
        </w:rPr>
        <w:t>t sociaux</w:t>
      </w:r>
      <w:r w:rsidRPr="00C93780">
        <w:rPr>
          <w:rFonts w:ascii="Calibri" w:hAnsi="Calibri" w:cs="Calibri"/>
          <w:szCs w:val="20"/>
        </w:rPr>
        <w:t> </w:t>
      </w:r>
      <w:r w:rsidRPr="00C93780">
        <w:rPr>
          <w:rFonts w:ascii="Marianne" w:hAnsi="Marianne"/>
          <w:szCs w:val="20"/>
        </w:rPr>
        <w:t>;</w:t>
      </w:r>
    </w:p>
    <w:p w:rsidR="00395E97" w:rsidRPr="00C93780" w:rsidRDefault="00106F6F" w:rsidP="0037220C">
      <w:pPr>
        <w:pStyle w:val="Corpsdetexte"/>
        <w:jc w:val="both"/>
        <w:rPr>
          <w:rFonts w:ascii="Marianne" w:hAnsi="Marianne"/>
          <w:szCs w:val="20"/>
        </w:rPr>
      </w:pPr>
      <w:r w:rsidRPr="00C93780">
        <w:rPr>
          <w:rFonts w:ascii="Marianne" w:hAnsi="Marianne"/>
          <w:szCs w:val="20"/>
        </w:rPr>
        <w:t xml:space="preserve">*enjeux de la France contemporaine et de l’Union </w:t>
      </w:r>
      <w:r w:rsidR="00395E97" w:rsidRPr="00C93780">
        <w:rPr>
          <w:rFonts w:ascii="Marianne" w:hAnsi="Marianne"/>
          <w:szCs w:val="20"/>
        </w:rPr>
        <w:t>européenne.</w:t>
      </w:r>
    </w:p>
    <w:p w:rsidR="00395E97" w:rsidRPr="00C93780" w:rsidRDefault="00395E97" w:rsidP="0037220C">
      <w:pPr>
        <w:pStyle w:val="Corpsdetexte"/>
        <w:jc w:val="both"/>
        <w:rPr>
          <w:rFonts w:ascii="Marianne" w:hAnsi="Marianne"/>
          <w:szCs w:val="20"/>
        </w:rPr>
      </w:pPr>
      <w:r w:rsidRPr="00C93780">
        <w:rPr>
          <w:rFonts w:ascii="Marianne" w:hAnsi="Marianne"/>
          <w:szCs w:val="20"/>
        </w:rPr>
        <w:t>Pour chaque option, la question à réponse courte comporte des questions communes et des questions propres à l’option choisie (durée 3 heures, coefficient 2 dont coefficient 1 pour les questions communes et de capacités de raisonnement et coefficient 1 pour les questions relatives à l’option).</w:t>
      </w:r>
    </w:p>
    <w:p w:rsidR="00395E97" w:rsidRPr="00C93780" w:rsidRDefault="00395E97" w:rsidP="0037220C">
      <w:pPr>
        <w:pStyle w:val="Corpsdetexte"/>
        <w:jc w:val="both"/>
        <w:rPr>
          <w:rFonts w:ascii="Marianne" w:hAnsi="Marianne"/>
          <w:szCs w:val="20"/>
        </w:rPr>
      </w:pPr>
      <w:r w:rsidRPr="00C93780">
        <w:rPr>
          <w:rFonts w:ascii="Marianne" w:hAnsi="Marianne"/>
          <w:szCs w:val="20"/>
        </w:rPr>
        <w:t>A partir d’un ou plusieurs documents, les questions communes portent sur des connaissances générales permettant d‘évaluer l’ouverture au monde, l’intérêt porté aux politiques publiques, aux valeurs du service public et permettant de tester la capacité de raisonnement. Un même texte peut servir de support à plusieurs questions.</w:t>
      </w:r>
    </w:p>
    <w:p w:rsidR="00395E97" w:rsidRPr="00C93780" w:rsidRDefault="00395E97" w:rsidP="0037220C">
      <w:pPr>
        <w:pStyle w:val="Corpsdetexte"/>
        <w:jc w:val="both"/>
        <w:rPr>
          <w:rFonts w:ascii="Marianne" w:hAnsi="Marianne"/>
          <w:szCs w:val="20"/>
        </w:rPr>
      </w:pPr>
      <w:r w:rsidRPr="00C93780">
        <w:rPr>
          <w:rFonts w:ascii="Marianne" w:hAnsi="Marianne"/>
          <w:szCs w:val="20"/>
        </w:rPr>
        <w:t>Pour la partie optionnelle, chaque question est accompagnée d’un ou plusieurs documents en rapport avec la question posée.</w:t>
      </w:r>
    </w:p>
    <w:p w:rsidR="00395E97" w:rsidRPr="00C93780" w:rsidRDefault="00395E97" w:rsidP="0037220C">
      <w:pPr>
        <w:pStyle w:val="Corpsdetexte"/>
        <w:jc w:val="both"/>
        <w:rPr>
          <w:rFonts w:ascii="Marianne" w:hAnsi="Marianne"/>
          <w:szCs w:val="20"/>
        </w:rPr>
      </w:pPr>
      <w:r w:rsidRPr="00C93780">
        <w:rPr>
          <w:rFonts w:ascii="Marianne" w:hAnsi="Marianne"/>
          <w:szCs w:val="20"/>
        </w:rPr>
        <w:t>Un même texte peut servir de support à plusieurs questions.</w:t>
      </w:r>
    </w:p>
    <w:p w:rsidR="00395E97" w:rsidRPr="00C93780" w:rsidRDefault="00395E97" w:rsidP="0037220C">
      <w:pPr>
        <w:pStyle w:val="Corpsdetexte"/>
        <w:jc w:val="both"/>
        <w:rPr>
          <w:rFonts w:ascii="Marianne" w:hAnsi="Marianne"/>
          <w:szCs w:val="20"/>
        </w:rPr>
      </w:pPr>
      <w:r w:rsidRPr="00C93780">
        <w:rPr>
          <w:rFonts w:ascii="Marianne" w:hAnsi="Marianne"/>
          <w:szCs w:val="20"/>
        </w:rPr>
        <w:t>Le dossier documentaire pour l’ensemble des questions ne peut excéder dix pages au total.</w:t>
      </w:r>
    </w:p>
    <w:p w:rsidR="00395E97" w:rsidRPr="00C93780" w:rsidRDefault="00395E97" w:rsidP="0037220C">
      <w:pPr>
        <w:pStyle w:val="Corpsdetexte"/>
        <w:jc w:val="both"/>
        <w:rPr>
          <w:rFonts w:ascii="Marianne" w:hAnsi="Marianne"/>
          <w:szCs w:val="20"/>
        </w:rPr>
      </w:pPr>
    </w:p>
    <w:p w:rsidR="003C7199" w:rsidRPr="00C93780" w:rsidRDefault="003C7199" w:rsidP="0037220C">
      <w:pPr>
        <w:pStyle w:val="Corpsdetexte"/>
        <w:jc w:val="both"/>
        <w:rPr>
          <w:rFonts w:ascii="Marianne" w:hAnsi="Marianne"/>
          <w:b/>
          <w:szCs w:val="20"/>
        </w:rPr>
      </w:pPr>
      <w:r w:rsidRPr="00C93780">
        <w:rPr>
          <w:rFonts w:ascii="Marianne" w:hAnsi="Marianne"/>
          <w:b/>
          <w:szCs w:val="20"/>
        </w:rPr>
        <w:t>L’épreuve d’admission</w:t>
      </w:r>
      <w:r w:rsidR="00395E97" w:rsidRPr="00C93780">
        <w:rPr>
          <w:rFonts w:ascii="Calibri" w:hAnsi="Calibri" w:cs="Calibri"/>
          <w:b/>
          <w:szCs w:val="20"/>
        </w:rPr>
        <w:t> </w:t>
      </w:r>
      <w:r w:rsidR="00395E97" w:rsidRPr="00C93780">
        <w:rPr>
          <w:rFonts w:ascii="Marianne" w:hAnsi="Marianne"/>
          <w:b/>
          <w:szCs w:val="20"/>
        </w:rPr>
        <w:t>:</w:t>
      </w:r>
    </w:p>
    <w:p w:rsidR="00395E97" w:rsidRPr="00C93780" w:rsidRDefault="00395E97" w:rsidP="0037220C">
      <w:pPr>
        <w:pStyle w:val="Corpsdetexte"/>
        <w:jc w:val="both"/>
        <w:rPr>
          <w:rFonts w:ascii="Marianne" w:hAnsi="Marianne"/>
          <w:szCs w:val="20"/>
        </w:rPr>
      </w:pPr>
      <w:r w:rsidRPr="00C93780">
        <w:rPr>
          <w:rFonts w:ascii="Marianne" w:hAnsi="Marianne"/>
          <w:szCs w:val="20"/>
        </w:rPr>
        <w:t>L’épreuve orale d’admission consiste en un entretien avec le jury, à partir d’un texte court relatif à un sujet de société avec le rôle des administrations ou portant sur une politique publique comportant une ou deux questions auxquelles le candidat doit répondre, visant à apprécier les qualités personnelles du candidat, son potentiel, son comportement face aux situations concrètes, le cas échéant sous forme de mise en situation (durée 25 minutes, dont dix minutes au plus d’exposé, précédé d’une préparation de vingt-cinq minutes</w:t>
      </w:r>
      <w:r w:rsidRPr="00C93780">
        <w:rPr>
          <w:rFonts w:ascii="Calibri" w:hAnsi="Calibri" w:cs="Calibri"/>
          <w:szCs w:val="20"/>
        </w:rPr>
        <w:t> </w:t>
      </w:r>
      <w:r w:rsidRPr="00C93780">
        <w:rPr>
          <w:rFonts w:ascii="Marianne" w:hAnsi="Marianne"/>
          <w:szCs w:val="20"/>
        </w:rPr>
        <w:t>; coefficient 4).</w:t>
      </w:r>
    </w:p>
    <w:p w:rsidR="00395E97" w:rsidRPr="00C93780" w:rsidRDefault="00395E97" w:rsidP="0037220C">
      <w:pPr>
        <w:pStyle w:val="Corpsdetexte"/>
        <w:jc w:val="both"/>
        <w:rPr>
          <w:rFonts w:ascii="Marianne" w:hAnsi="Marianne"/>
          <w:szCs w:val="20"/>
        </w:rPr>
      </w:pPr>
    </w:p>
    <w:p w:rsidR="00395E97" w:rsidRPr="00C93780" w:rsidRDefault="00395E97" w:rsidP="0037220C">
      <w:pPr>
        <w:pStyle w:val="Corpsdetexte"/>
        <w:jc w:val="both"/>
        <w:rPr>
          <w:rFonts w:ascii="Marianne" w:hAnsi="Marianne"/>
          <w:szCs w:val="20"/>
        </w:rPr>
      </w:pPr>
      <w:r w:rsidRPr="00C93780">
        <w:rPr>
          <w:rFonts w:ascii="Marianne" w:hAnsi="Marianne"/>
          <w:szCs w:val="20"/>
        </w:rPr>
        <w:t>Pour la conduite de l’entretien qui suit l’exposé, le jury dispose d’une fiche individuelle</w:t>
      </w:r>
      <w:r w:rsidR="008E08FA" w:rsidRPr="00C93780">
        <w:rPr>
          <w:rFonts w:ascii="Marianne" w:hAnsi="Marianne"/>
          <w:szCs w:val="20"/>
        </w:rPr>
        <w:t xml:space="preserve"> de renseignement que le candidat adresse au service gestionnaire du concours avant le début des épreuves orales d’admission.</w:t>
      </w:r>
      <w:r w:rsidRPr="00C93780">
        <w:rPr>
          <w:rFonts w:ascii="Marianne" w:hAnsi="Marianne"/>
          <w:szCs w:val="20"/>
        </w:rPr>
        <w:t xml:space="preserve"> </w:t>
      </w:r>
    </w:p>
    <w:p w:rsidR="00292BCA" w:rsidRDefault="00292BCA" w:rsidP="0037220C">
      <w:pPr>
        <w:pStyle w:val="Corpsdetexte"/>
        <w:jc w:val="both"/>
        <w:rPr>
          <w:rFonts w:ascii="Marianne" w:hAnsi="Marianne"/>
          <w:szCs w:val="20"/>
        </w:rPr>
      </w:pPr>
    </w:p>
    <w:p w:rsidR="00C93780" w:rsidRDefault="00C93780" w:rsidP="00B55B58">
      <w:pPr>
        <w:pStyle w:val="Corpsdetexte"/>
        <w:rPr>
          <w:rFonts w:ascii="Marianne" w:hAnsi="Marianne"/>
          <w:szCs w:val="20"/>
        </w:rPr>
      </w:pPr>
    </w:p>
    <w:p w:rsidR="00517243" w:rsidRPr="00C93780" w:rsidRDefault="00517243" w:rsidP="00B55B58">
      <w:pPr>
        <w:pStyle w:val="Corpsdetexte"/>
        <w:rPr>
          <w:rFonts w:ascii="Marianne" w:hAnsi="Marianne"/>
          <w:szCs w:val="20"/>
        </w:rPr>
      </w:pPr>
    </w:p>
    <w:p w:rsidR="001B6743" w:rsidRPr="00C93780" w:rsidRDefault="001B6743" w:rsidP="001B6743">
      <w:pPr>
        <w:pStyle w:val="Corpsdetexte"/>
        <w:numPr>
          <w:ilvl w:val="0"/>
          <w:numId w:val="5"/>
        </w:numPr>
        <w:rPr>
          <w:rFonts w:ascii="Marianne" w:hAnsi="Marianne"/>
          <w:b/>
          <w:szCs w:val="20"/>
        </w:rPr>
      </w:pPr>
      <w:r w:rsidRPr="00C93780">
        <w:rPr>
          <w:rFonts w:ascii="Marianne" w:hAnsi="Marianne"/>
          <w:b/>
          <w:szCs w:val="20"/>
        </w:rPr>
        <w:t>Le jury</w:t>
      </w:r>
    </w:p>
    <w:p w:rsidR="001B6743" w:rsidRPr="00C93780" w:rsidRDefault="001B6743" w:rsidP="001B6743">
      <w:pPr>
        <w:pStyle w:val="Corpsdetexte"/>
        <w:rPr>
          <w:rFonts w:ascii="Marianne" w:hAnsi="Marianne"/>
          <w:szCs w:val="20"/>
        </w:rPr>
      </w:pPr>
    </w:p>
    <w:p w:rsidR="001B6743" w:rsidRPr="00C93780" w:rsidRDefault="00A6113B" w:rsidP="00603557">
      <w:pPr>
        <w:pStyle w:val="Corpsdetexte"/>
        <w:jc w:val="both"/>
        <w:rPr>
          <w:rFonts w:ascii="Marianne" w:hAnsi="Marianne"/>
          <w:szCs w:val="20"/>
        </w:rPr>
      </w:pPr>
      <w:r>
        <w:rPr>
          <w:rFonts w:ascii="Marianne" w:hAnsi="Marianne"/>
          <w:szCs w:val="20"/>
        </w:rPr>
        <w:t>Pour cette session, l</w:t>
      </w:r>
      <w:r w:rsidR="001B6743" w:rsidRPr="00C93780">
        <w:rPr>
          <w:rFonts w:ascii="Marianne" w:hAnsi="Marianne"/>
          <w:szCs w:val="20"/>
        </w:rPr>
        <w:t>e jury est composé de 9 personnes, 5 femmes, et 4 hommes issus d’univers professionnels couvrant les champs des services déconcentrés, de l’enseignement supérieur et des établissements publics locaux d’enseignement.</w:t>
      </w:r>
    </w:p>
    <w:p w:rsidR="00DB610D" w:rsidRPr="00C93780" w:rsidRDefault="00DB610D" w:rsidP="00603557">
      <w:pPr>
        <w:pStyle w:val="Corpsdetexte"/>
        <w:jc w:val="both"/>
        <w:rPr>
          <w:rFonts w:ascii="Marianne" w:hAnsi="Marianne"/>
          <w:szCs w:val="20"/>
        </w:rPr>
      </w:pPr>
    </w:p>
    <w:p w:rsidR="001B6743" w:rsidRPr="00C93780" w:rsidRDefault="001B6743" w:rsidP="00603557">
      <w:pPr>
        <w:pStyle w:val="Corpsdetexte"/>
        <w:jc w:val="both"/>
        <w:rPr>
          <w:rFonts w:ascii="Marianne" w:hAnsi="Marianne"/>
          <w:szCs w:val="20"/>
        </w:rPr>
      </w:pPr>
      <w:r w:rsidRPr="00C93780">
        <w:rPr>
          <w:rFonts w:ascii="Marianne" w:hAnsi="Marianne"/>
          <w:szCs w:val="20"/>
        </w:rPr>
        <w:t>Les membres du jury appartiennent au corps des attachés d’administration, de</w:t>
      </w:r>
      <w:r w:rsidR="00A6113B">
        <w:rPr>
          <w:rFonts w:ascii="Marianne" w:hAnsi="Marianne"/>
          <w:szCs w:val="20"/>
        </w:rPr>
        <w:t>s</w:t>
      </w:r>
      <w:r w:rsidRPr="00C93780">
        <w:rPr>
          <w:rFonts w:ascii="Marianne" w:hAnsi="Marianne"/>
          <w:szCs w:val="20"/>
        </w:rPr>
        <w:t xml:space="preserve"> secrétaires d’administration et des ingénieurs et relèvent des catégories A et B de la fonction publique d’Etat.</w:t>
      </w:r>
    </w:p>
    <w:p w:rsidR="001B6743" w:rsidRPr="00C93780" w:rsidRDefault="001B6743" w:rsidP="00603557">
      <w:pPr>
        <w:pStyle w:val="Corpsdetexte"/>
        <w:jc w:val="both"/>
        <w:rPr>
          <w:rFonts w:ascii="Marianne" w:hAnsi="Marianne"/>
          <w:szCs w:val="20"/>
        </w:rPr>
      </w:pPr>
    </w:p>
    <w:p w:rsidR="00DB610D" w:rsidRDefault="00DB610D"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A6113B" w:rsidRDefault="00A6113B" w:rsidP="00B55B58">
      <w:pPr>
        <w:pStyle w:val="Corpsdetexte"/>
        <w:rPr>
          <w:rFonts w:ascii="Marianne" w:hAnsi="Marianne"/>
          <w:szCs w:val="20"/>
        </w:rPr>
      </w:pPr>
    </w:p>
    <w:p w:rsidR="00292BCA" w:rsidRPr="00C93780" w:rsidRDefault="00506C92" w:rsidP="00506C92">
      <w:pPr>
        <w:pStyle w:val="Corpsdetexte"/>
        <w:numPr>
          <w:ilvl w:val="0"/>
          <w:numId w:val="5"/>
        </w:numPr>
        <w:rPr>
          <w:rFonts w:ascii="Marianne" w:hAnsi="Marianne"/>
          <w:b/>
          <w:szCs w:val="20"/>
        </w:rPr>
      </w:pPr>
      <w:r w:rsidRPr="00C93780">
        <w:rPr>
          <w:rFonts w:ascii="Marianne" w:hAnsi="Marianne"/>
          <w:b/>
          <w:szCs w:val="20"/>
        </w:rPr>
        <w:t>Données statistiques</w:t>
      </w:r>
    </w:p>
    <w:p w:rsidR="000169B2" w:rsidRPr="00C93780" w:rsidRDefault="000169B2" w:rsidP="000169B2">
      <w:pPr>
        <w:pStyle w:val="Corpsdetexte"/>
        <w:rPr>
          <w:rFonts w:ascii="Marianne" w:hAnsi="Marianne"/>
          <w:b/>
          <w:szCs w:val="20"/>
        </w:rPr>
      </w:pPr>
    </w:p>
    <w:p w:rsidR="0069423E" w:rsidRPr="00A6113B" w:rsidRDefault="0069423E" w:rsidP="0069423E">
      <w:pPr>
        <w:jc w:val="both"/>
        <w:rPr>
          <w:rFonts w:ascii="Marianne" w:hAnsi="Marianne" w:cstheme="majorHAnsi"/>
          <w:sz w:val="20"/>
          <w:szCs w:val="20"/>
        </w:rPr>
      </w:pPr>
      <w:r w:rsidRPr="00A6113B">
        <w:rPr>
          <w:rFonts w:ascii="Marianne" w:hAnsi="Marianne" w:cstheme="majorHAnsi"/>
          <w:sz w:val="20"/>
          <w:szCs w:val="20"/>
        </w:rPr>
        <w:t>Le nombre total de postes offerts au titre de l’année 2024</w:t>
      </w:r>
      <w:r w:rsidR="00BD245E" w:rsidRPr="00A6113B">
        <w:rPr>
          <w:rFonts w:ascii="Marianne" w:hAnsi="Marianne" w:cstheme="majorHAnsi"/>
          <w:sz w:val="20"/>
          <w:szCs w:val="20"/>
        </w:rPr>
        <w:t xml:space="preserve"> est fixé à 10</w:t>
      </w:r>
      <w:r w:rsidRPr="00A6113B">
        <w:rPr>
          <w:rFonts w:ascii="Marianne" w:hAnsi="Marianne" w:cstheme="majorHAnsi"/>
          <w:sz w:val="20"/>
          <w:szCs w:val="20"/>
        </w:rPr>
        <w:t xml:space="preserve"> pour l’académie de Clermont-Ferrand.</w:t>
      </w:r>
    </w:p>
    <w:p w:rsidR="0069423E" w:rsidRPr="00C93780" w:rsidRDefault="0069423E" w:rsidP="0069423E">
      <w:pPr>
        <w:jc w:val="both"/>
        <w:rPr>
          <w:rFonts w:ascii="Marianne" w:hAnsi="Marianne" w:cstheme="majorHAnsi"/>
          <w:sz w:val="20"/>
          <w:szCs w:val="20"/>
        </w:rPr>
      </w:pPr>
    </w:p>
    <w:p w:rsidR="0069423E" w:rsidRPr="00C93780" w:rsidRDefault="00B16BA0" w:rsidP="0069423E">
      <w:pPr>
        <w:jc w:val="both"/>
        <w:rPr>
          <w:rFonts w:ascii="Marianne" w:hAnsi="Marianne" w:cstheme="majorHAnsi"/>
          <w:sz w:val="20"/>
          <w:szCs w:val="20"/>
        </w:rPr>
      </w:pPr>
      <w:r w:rsidRPr="00C93780">
        <w:rPr>
          <w:rFonts w:ascii="Marianne" w:hAnsi="Marianne" w:cstheme="majorHAnsi"/>
          <w:sz w:val="20"/>
          <w:szCs w:val="20"/>
        </w:rPr>
        <w:t>Nombres de candidats:</w:t>
      </w:r>
    </w:p>
    <w:p w:rsidR="00B16BA0" w:rsidRPr="00C93780" w:rsidRDefault="00B16BA0" w:rsidP="0069423E">
      <w:pPr>
        <w:jc w:val="both"/>
        <w:rPr>
          <w:rFonts w:ascii="Marianne" w:hAnsi="Marianne" w:cstheme="majorHAnsi"/>
          <w:sz w:val="20"/>
          <w:szCs w:val="20"/>
        </w:rPr>
      </w:pPr>
    </w:p>
    <w:tbl>
      <w:tblPr>
        <w:tblStyle w:val="Grilledutableau"/>
        <w:tblW w:w="0" w:type="auto"/>
        <w:tblLook w:val="04A0" w:firstRow="1" w:lastRow="0" w:firstColumn="1" w:lastColumn="0" w:noHBand="0" w:noVBand="1"/>
      </w:tblPr>
      <w:tblGrid>
        <w:gridCol w:w="1985"/>
        <w:gridCol w:w="2056"/>
        <w:gridCol w:w="2040"/>
        <w:gridCol w:w="2100"/>
        <w:gridCol w:w="1791"/>
      </w:tblGrid>
      <w:tr w:rsidR="0069423E" w:rsidRPr="00C93780" w:rsidTr="00750E01">
        <w:tc>
          <w:tcPr>
            <w:tcW w:w="1985" w:type="dxa"/>
            <w:vAlign w:val="center"/>
          </w:tcPr>
          <w:p w:rsidR="0069423E" w:rsidRPr="00C93780" w:rsidRDefault="0069423E" w:rsidP="00750E01">
            <w:pPr>
              <w:jc w:val="center"/>
              <w:rPr>
                <w:rFonts w:ascii="Marianne" w:hAnsi="Marianne" w:cstheme="majorHAnsi"/>
                <w:b/>
                <w:sz w:val="20"/>
                <w:szCs w:val="20"/>
              </w:rPr>
            </w:pPr>
            <w:r w:rsidRPr="00C93780">
              <w:rPr>
                <w:rFonts w:ascii="Marianne" w:hAnsi="Marianne" w:cstheme="majorHAnsi"/>
                <w:b/>
                <w:sz w:val="20"/>
                <w:szCs w:val="20"/>
              </w:rPr>
              <w:t>Session</w:t>
            </w:r>
          </w:p>
        </w:tc>
        <w:tc>
          <w:tcPr>
            <w:tcW w:w="2056" w:type="dxa"/>
            <w:vAlign w:val="center"/>
          </w:tcPr>
          <w:p w:rsidR="0069423E" w:rsidRPr="00C93780" w:rsidRDefault="0069423E" w:rsidP="00750E01">
            <w:pPr>
              <w:jc w:val="center"/>
              <w:rPr>
                <w:rFonts w:ascii="Marianne" w:hAnsi="Marianne" w:cstheme="majorHAnsi"/>
                <w:b/>
                <w:sz w:val="20"/>
                <w:szCs w:val="20"/>
              </w:rPr>
            </w:pPr>
            <w:r w:rsidRPr="00C93780">
              <w:rPr>
                <w:rFonts w:ascii="Marianne" w:hAnsi="Marianne" w:cstheme="majorHAnsi"/>
                <w:b/>
                <w:sz w:val="20"/>
                <w:szCs w:val="20"/>
              </w:rPr>
              <w:t>Nombre d’inscrits</w:t>
            </w:r>
          </w:p>
        </w:tc>
        <w:tc>
          <w:tcPr>
            <w:tcW w:w="2040" w:type="dxa"/>
            <w:vAlign w:val="center"/>
          </w:tcPr>
          <w:p w:rsidR="0069423E" w:rsidRPr="00C93780" w:rsidRDefault="00D44C0A" w:rsidP="00750E01">
            <w:pPr>
              <w:jc w:val="center"/>
              <w:rPr>
                <w:rFonts w:ascii="Marianne" w:hAnsi="Marianne" w:cstheme="majorHAnsi"/>
                <w:b/>
                <w:sz w:val="20"/>
                <w:szCs w:val="20"/>
              </w:rPr>
            </w:pPr>
            <w:r w:rsidRPr="00C93780">
              <w:rPr>
                <w:rFonts w:ascii="Marianne" w:hAnsi="Marianne" w:cstheme="majorHAnsi"/>
                <w:b/>
                <w:sz w:val="20"/>
                <w:szCs w:val="20"/>
              </w:rPr>
              <w:t>Présents épreuves d’admissibilité</w:t>
            </w:r>
          </w:p>
        </w:tc>
        <w:tc>
          <w:tcPr>
            <w:tcW w:w="2100" w:type="dxa"/>
            <w:vAlign w:val="center"/>
          </w:tcPr>
          <w:p w:rsidR="0069423E" w:rsidRPr="00C93780" w:rsidRDefault="00BD245E" w:rsidP="00750E01">
            <w:pPr>
              <w:jc w:val="center"/>
              <w:rPr>
                <w:rFonts w:ascii="Marianne" w:hAnsi="Marianne" w:cstheme="majorHAnsi"/>
                <w:b/>
                <w:sz w:val="20"/>
                <w:szCs w:val="20"/>
              </w:rPr>
            </w:pPr>
            <w:r w:rsidRPr="00C93780">
              <w:rPr>
                <w:rFonts w:ascii="Marianne" w:hAnsi="Marianne" w:cstheme="majorHAnsi"/>
                <w:b/>
                <w:sz w:val="20"/>
                <w:szCs w:val="20"/>
              </w:rPr>
              <w:t>Présents épreuve admission</w:t>
            </w:r>
          </w:p>
        </w:tc>
        <w:tc>
          <w:tcPr>
            <w:tcW w:w="1791" w:type="dxa"/>
            <w:vAlign w:val="center"/>
          </w:tcPr>
          <w:p w:rsidR="0069423E" w:rsidRPr="00C93780" w:rsidRDefault="0069423E" w:rsidP="00750E01">
            <w:pPr>
              <w:jc w:val="center"/>
              <w:rPr>
                <w:rFonts w:ascii="Marianne" w:hAnsi="Marianne" w:cstheme="majorHAnsi"/>
                <w:b/>
                <w:sz w:val="20"/>
                <w:szCs w:val="20"/>
              </w:rPr>
            </w:pPr>
            <w:r w:rsidRPr="00C93780">
              <w:rPr>
                <w:rFonts w:ascii="Marianne" w:hAnsi="Marianne" w:cstheme="majorHAnsi"/>
                <w:b/>
                <w:sz w:val="20"/>
                <w:szCs w:val="20"/>
              </w:rPr>
              <w:t>Nombre de postes</w:t>
            </w:r>
            <w:r w:rsidR="005F245B" w:rsidRPr="00C93780">
              <w:rPr>
                <w:rFonts w:ascii="Marianne" w:hAnsi="Marianne" w:cstheme="majorHAnsi"/>
                <w:b/>
                <w:sz w:val="20"/>
                <w:szCs w:val="20"/>
              </w:rPr>
              <w:t xml:space="preserve"> à pourvoir</w:t>
            </w:r>
          </w:p>
        </w:tc>
      </w:tr>
      <w:tr w:rsidR="0069423E" w:rsidRPr="00C93780" w:rsidTr="00BD245E">
        <w:tc>
          <w:tcPr>
            <w:tcW w:w="1985" w:type="dxa"/>
            <w:shd w:val="clear" w:color="auto" w:fill="auto"/>
          </w:tcPr>
          <w:p w:rsidR="0069423E" w:rsidRPr="00C93780" w:rsidRDefault="004658DB" w:rsidP="00A6113B">
            <w:pPr>
              <w:jc w:val="center"/>
              <w:rPr>
                <w:rFonts w:ascii="Marianne" w:hAnsi="Marianne" w:cstheme="majorHAnsi"/>
                <w:sz w:val="20"/>
                <w:szCs w:val="20"/>
              </w:rPr>
            </w:pPr>
            <w:r w:rsidRPr="00C93780">
              <w:rPr>
                <w:rFonts w:ascii="Marianne" w:hAnsi="Marianne" w:cstheme="majorHAnsi"/>
                <w:sz w:val="20"/>
                <w:szCs w:val="20"/>
              </w:rPr>
              <w:t>2024</w:t>
            </w:r>
          </w:p>
        </w:tc>
        <w:tc>
          <w:tcPr>
            <w:tcW w:w="2056" w:type="dxa"/>
            <w:shd w:val="clear" w:color="auto" w:fill="auto"/>
          </w:tcPr>
          <w:p w:rsidR="0069423E" w:rsidRPr="00C93780" w:rsidRDefault="00D44C0A" w:rsidP="00A6113B">
            <w:pPr>
              <w:jc w:val="center"/>
              <w:rPr>
                <w:rFonts w:ascii="Marianne" w:hAnsi="Marianne" w:cstheme="majorHAnsi"/>
                <w:sz w:val="20"/>
                <w:szCs w:val="20"/>
              </w:rPr>
            </w:pPr>
            <w:r w:rsidRPr="00C93780">
              <w:rPr>
                <w:rFonts w:ascii="Marianne" w:hAnsi="Marianne" w:cstheme="majorHAnsi"/>
                <w:sz w:val="20"/>
                <w:szCs w:val="20"/>
              </w:rPr>
              <w:t>313</w:t>
            </w:r>
          </w:p>
        </w:tc>
        <w:tc>
          <w:tcPr>
            <w:tcW w:w="2040" w:type="dxa"/>
            <w:shd w:val="clear" w:color="auto" w:fill="auto"/>
          </w:tcPr>
          <w:p w:rsidR="0069423E" w:rsidRPr="00C93780" w:rsidRDefault="00D44C0A" w:rsidP="00A6113B">
            <w:pPr>
              <w:jc w:val="center"/>
              <w:rPr>
                <w:rFonts w:ascii="Marianne" w:hAnsi="Marianne" w:cstheme="majorHAnsi"/>
                <w:sz w:val="20"/>
                <w:szCs w:val="20"/>
              </w:rPr>
            </w:pPr>
            <w:r w:rsidRPr="00C93780">
              <w:rPr>
                <w:rFonts w:ascii="Marianne" w:hAnsi="Marianne" w:cstheme="majorHAnsi"/>
                <w:sz w:val="20"/>
                <w:szCs w:val="20"/>
              </w:rPr>
              <w:t>183</w:t>
            </w:r>
            <w:r w:rsidR="005F245B" w:rsidRPr="00C93780">
              <w:rPr>
                <w:rFonts w:ascii="Marianne" w:hAnsi="Marianne" w:cstheme="majorHAnsi"/>
                <w:sz w:val="20"/>
                <w:szCs w:val="20"/>
              </w:rPr>
              <w:t xml:space="preserve"> soit 58,46% des candidats inscrits</w:t>
            </w:r>
          </w:p>
        </w:tc>
        <w:tc>
          <w:tcPr>
            <w:tcW w:w="2100" w:type="dxa"/>
            <w:shd w:val="clear" w:color="auto" w:fill="auto"/>
          </w:tcPr>
          <w:p w:rsidR="0069423E" w:rsidRPr="00C93780" w:rsidRDefault="00BD245E" w:rsidP="00A6113B">
            <w:pPr>
              <w:jc w:val="center"/>
              <w:rPr>
                <w:rFonts w:ascii="Marianne" w:hAnsi="Marianne" w:cstheme="majorHAnsi"/>
                <w:sz w:val="20"/>
                <w:szCs w:val="20"/>
              </w:rPr>
            </w:pPr>
            <w:r w:rsidRPr="00C93780">
              <w:rPr>
                <w:rFonts w:ascii="Marianne" w:hAnsi="Marianne" w:cstheme="majorHAnsi"/>
                <w:sz w:val="20"/>
                <w:szCs w:val="20"/>
              </w:rPr>
              <w:t>33</w:t>
            </w:r>
            <w:r w:rsidR="005F245B" w:rsidRPr="00C93780">
              <w:rPr>
                <w:rFonts w:ascii="Marianne" w:hAnsi="Marianne" w:cstheme="majorHAnsi"/>
                <w:sz w:val="20"/>
                <w:szCs w:val="20"/>
              </w:rPr>
              <w:t xml:space="preserve"> soit 18,03% des candidats présents</w:t>
            </w:r>
          </w:p>
        </w:tc>
        <w:tc>
          <w:tcPr>
            <w:tcW w:w="1791" w:type="dxa"/>
            <w:shd w:val="clear" w:color="auto" w:fill="auto"/>
          </w:tcPr>
          <w:p w:rsidR="0069423E" w:rsidRPr="00C93780" w:rsidRDefault="00BD245E" w:rsidP="00A6113B">
            <w:pPr>
              <w:jc w:val="center"/>
              <w:rPr>
                <w:rFonts w:ascii="Marianne" w:hAnsi="Marianne" w:cstheme="majorHAnsi"/>
                <w:sz w:val="20"/>
                <w:szCs w:val="20"/>
              </w:rPr>
            </w:pPr>
            <w:r w:rsidRPr="00C93780">
              <w:rPr>
                <w:rFonts w:ascii="Marianne" w:hAnsi="Marianne" w:cstheme="majorHAnsi"/>
                <w:sz w:val="20"/>
                <w:szCs w:val="20"/>
              </w:rPr>
              <w:t>10</w:t>
            </w:r>
          </w:p>
        </w:tc>
      </w:tr>
    </w:tbl>
    <w:p w:rsidR="002D3337" w:rsidRPr="00C93780" w:rsidRDefault="002D3337" w:rsidP="0069423E">
      <w:pPr>
        <w:jc w:val="both"/>
        <w:rPr>
          <w:rFonts w:ascii="Marianne" w:hAnsi="Marianne" w:cstheme="majorHAnsi"/>
          <w:sz w:val="20"/>
          <w:szCs w:val="20"/>
          <w:highlight w:val="yellow"/>
        </w:rPr>
      </w:pPr>
    </w:p>
    <w:p w:rsidR="002D3337" w:rsidRPr="00C93780" w:rsidRDefault="002D3337" w:rsidP="0069423E">
      <w:pPr>
        <w:jc w:val="both"/>
        <w:rPr>
          <w:rFonts w:ascii="Marianne" w:hAnsi="Marianne" w:cstheme="majorHAnsi"/>
          <w:sz w:val="20"/>
          <w:szCs w:val="20"/>
          <w:highlight w:val="yellow"/>
        </w:rPr>
      </w:pPr>
    </w:p>
    <w:p w:rsidR="0069423E" w:rsidRPr="00C93780" w:rsidRDefault="0069423E" w:rsidP="0069423E">
      <w:pPr>
        <w:jc w:val="both"/>
        <w:rPr>
          <w:rFonts w:ascii="Marianne" w:hAnsi="Marianne" w:cstheme="majorHAnsi"/>
          <w:b/>
          <w:sz w:val="20"/>
          <w:szCs w:val="20"/>
          <w:u w:val="single"/>
        </w:rPr>
      </w:pPr>
      <w:r w:rsidRPr="00C93780">
        <w:rPr>
          <w:rFonts w:ascii="Marianne" w:hAnsi="Marianne" w:cstheme="majorHAnsi"/>
          <w:b/>
          <w:sz w:val="20"/>
          <w:szCs w:val="20"/>
          <w:u w:val="single"/>
        </w:rPr>
        <w:t>Résultats de</w:t>
      </w:r>
      <w:r w:rsidR="003F242B" w:rsidRPr="00C93780">
        <w:rPr>
          <w:rFonts w:ascii="Marianne" w:hAnsi="Marianne" w:cstheme="majorHAnsi"/>
          <w:b/>
          <w:sz w:val="20"/>
          <w:szCs w:val="20"/>
          <w:u w:val="single"/>
        </w:rPr>
        <w:t xml:space="preserve">s </w:t>
      </w:r>
      <w:r w:rsidRPr="00C93780">
        <w:rPr>
          <w:rFonts w:ascii="Marianne" w:hAnsi="Marianne" w:cstheme="majorHAnsi"/>
          <w:b/>
          <w:sz w:val="20"/>
          <w:szCs w:val="20"/>
          <w:u w:val="single"/>
        </w:rPr>
        <w:t>épreuve</w:t>
      </w:r>
      <w:r w:rsidR="003F242B" w:rsidRPr="00C93780">
        <w:rPr>
          <w:rFonts w:ascii="Marianne" w:hAnsi="Marianne" w:cstheme="majorHAnsi"/>
          <w:b/>
          <w:sz w:val="20"/>
          <w:szCs w:val="20"/>
          <w:u w:val="single"/>
        </w:rPr>
        <w:t>s</w:t>
      </w:r>
      <w:r w:rsidRPr="00C93780">
        <w:rPr>
          <w:rFonts w:ascii="Marianne" w:hAnsi="Marianne" w:cstheme="majorHAnsi"/>
          <w:b/>
          <w:sz w:val="20"/>
          <w:szCs w:val="20"/>
          <w:u w:val="single"/>
        </w:rPr>
        <w:t xml:space="preserve"> d’admissibilité</w:t>
      </w:r>
      <w:r w:rsidR="003F242B" w:rsidRPr="00C93780">
        <w:rPr>
          <w:rFonts w:ascii="Marianne" w:hAnsi="Marianne" w:cstheme="majorHAnsi"/>
          <w:b/>
          <w:sz w:val="20"/>
          <w:szCs w:val="20"/>
          <w:u w:val="single"/>
        </w:rPr>
        <w:t xml:space="preserve"> :</w:t>
      </w:r>
    </w:p>
    <w:p w:rsidR="003F242B" w:rsidRPr="00C93780" w:rsidRDefault="003F242B" w:rsidP="0069423E">
      <w:pPr>
        <w:jc w:val="both"/>
        <w:rPr>
          <w:rFonts w:ascii="Marianne" w:hAnsi="Marianne" w:cstheme="majorHAnsi"/>
          <w:sz w:val="20"/>
          <w:szCs w:val="20"/>
          <w:highlight w:val="yellow"/>
        </w:rPr>
      </w:pPr>
    </w:p>
    <w:tbl>
      <w:tblPr>
        <w:tblStyle w:val="Grilledutableau"/>
        <w:tblW w:w="0" w:type="auto"/>
        <w:tblLook w:val="04A0" w:firstRow="1" w:lastRow="0" w:firstColumn="1" w:lastColumn="0" w:noHBand="0" w:noVBand="1"/>
      </w:tblPr>
      <w:tblGrid>
        <w:gridCol w:w="1644"/>
        <w:gridCol w:w="1642"/>
        <w:gridCol w:w="1657"/>
        <w:gridCol w:w="1657"/>
        <w:gridCol w:w="1715"/>
        <w:gridCol w:w="1657"/>
      </w:tblGrid>
      <w:tr w:rsidR="00DB610D" w:rsidRPr="00C93780" w:rsidTr="002D3337">
        <w:tc>
          <w:tcPr>
            <w:tcW w:w="1662" w:type="dxa"/>
          </w:tcPr>
          <w:p w:rsidR="002D3337" w:rsidRPr="00C93780" w:rsidRDefault="002D3337" w:rsidP="00A6113B">
            <w:pPr>
              <w:jc w:val="center"/>
              <w:rPr>
                <w:rFonts w:ascii="Marianne" w:hAnsi="Marianne" w:cstheme="majorHAnsi"/>
                <w:sz w:val="20"/>
                <w:szCs w:val="20"/>
                <w:highlight w:val="yellow"/>
              </w:rPr>
            </w:pPr>
          </w:p>
        </w:tc>
        <w:tc>
          <w:tcPr>
            <w:tcW w:w="1662" w:type="dxa"/>
          </w:tcPr>
          <w:p w:rsidR="002D3337" w:rsidRPr="00C93780" w:rsidRDefault="002D3337" w:rsidP="00A6113B">
            <w:pPr>
              <w:jc w:val="center"/>
              <w:rPr>
                <w:rFonts w:ascii="Marianne" w:hAnsi="Marianne" w:cstheme="majorHAnsi"/>
                <w:sz w:val="20"/>
                <w:szCs w:val="20"/>
              </w:rPr>
            </w:pPr>
            <w:r w:rsidRPr="00C93780">
              <w:rPr>
                <w:rFonts w:ascii="Marianne" w:hAnsi="Marianne" w:cstheme="majorHAnsi"/>
                <w:sz w:val="20"/>
                <w:szCs w:val="20"/>
              </w:rPr>
              <w:t>Cas pratique</w:t>
            </w:r>
          </w:p>
        </w:tc>
        <w:tc>
          <w:tcPr>
            <w:tcW w:w="1662" w:type="dxa"/>
          </w:tcPr>
          <w:p w:rsidR="002D3337" w:rsidRPr="00C93780" w:rsidRDefault="00517243" w:rsidP="00A6113B">
            <w:pPr>
              <w:jc w:val="center"/>
              <w:rPr>
                <w:rFonts w:ascii="Marianne" w:hAnsi="Marianne" w:cstheme="majorHAnsi"/>
                <w:sz w:val="20"/>
                <w:szCs w:val="20"/>
              </w:rPr>
            </w:pPr>
            <w:r>
              <w:rPr>
                <w:rFonts w:ascii="Marianne" w:hAnsi="Marianne" w:cstheme="majorHAnsi"/>
                <w:sz w:val="20"/>
                <w:szCs w:val="20"/>
              </w:rPr>
              <w:t>Gestion des ressources humaines dans les organisations</w:t>
            </w:r>
          </w:p>
        </w:tc>
        <w:tc>
          <w:tcPr>
            <w:tcW w:w="1662" w:type="dxa"/>
          </w:tcPr>
          <w:p w:rsidR="002D3337" w:rsidRPr="00C93780" w:rsidRDefault="002D3337" w:rsidP="00A6113B">
            <w:pPr>
              <w:jc w:val="center"/>
              <w:rPr>
                <w:rFonts w:ascii="Marianne" w:hAnsi="Marianne" w:cstheme="majorHAnsi"/>
                <w:sz w:val="20"/>
                <w:szCs w:val="20"/>
              </w:rPr>
            </w:pPr>
            <w:r w:rsidRPr="00C93780">
              <w:rPr>
                <w:rFonts w:ascii="Marianne" w:hAnsi="Marianne" w:cstheme="majorHAnsi"/>
                <w:sz w:val="20"/>
                <w:szCs w:val="20"/>
              </w:rPr>
              <w:t>Comptabilité et finance</w:t>
            </w:r>
          </w:p>
        </w:tc>
        <w:tc>
          <w:tcPr>
            <w:tcW w:w="1662" w:type="dxa"/>
          </w:tcPr>
          <w:p w:rsidR="002D3337" w:rsidRPr="00C93780" w:rsidRDefault="002D3337" w:rsidP="00517243">
            <w:pPr>
              <w:jc w:val="center"/>
              <w:rPr>
                <w:rFonts w:ascii="Marianne" w:hAnsi="Marianne" w:cstheme="majorHAnsi"/>
                <w:sz w:val="20"/>
                <w:szCs w:val="20"/>
              </w:rPr>
            </w:pPr>
            <w:r w:rsidRPr="00C93780">
              <w:rPr>
                <w:rFonts w:ascii="Marianne" w:hAnsi="Marianne" w:cstheme="majorHAnsi"/>
                <w:sz w:val="20"/>
                <w:szCs w:val="20"/>
              </w:rPr>
              <w:t>Enjeux</w:t>
            </w:r>
            <w:r w:rsidR="00C93780">
              <w:rPr>
                <w:rFonts w:ascii="Marianne" w:hAnsi="Marianne" w:cstheme="majorHAnsi"/>
                <w:sz w:val="20"/>
                <w:szCs w:val="20"/>
              </w:rPr>
              <w:t xml:space="preserve"> de la</w:t>
            </w:r>
            <w:r w:rsidR="00517243">
              <w:rPr>
                <w:rFonts w:ascii="Marianne" w:hAnsi="Marianne" w:cstheme="majorHAnsi"/>
                <w:sz w:val="20"/>
                <w:szCs w:val="20"/>
              </w:rPr>
              <w:t xml:space="preserve"> France con</w:t>
            </w:r>
            <w:r w:rsidR="00517243" w:rsidRPr="00C93780">
              <w:rPr>
                <w:rFonts w:ascii="Marianne" w:hAnsi="Marianne" w:cstheme="majorHAnsi"/>
                <w:sz w:val="20"/>
                <w:szCs w:val="20"/>
              </w:rPr>
              <w:t>temporaine</w:t>
            </w:r>
            <w:r w:rsidRPr="00C93780">
              <w:rPr>
                <w:rFonts w:ascii="Marianne" w:hAnsi="Marianne" w:cstheme="majorHAnsi"/>
                <w:sz w:val="20"/>
                <w:szCs w:val="20"/>
              </w:rPr>
              <w:t xml:space="preserve"> et </w:t>
            </w:r>
            <w:r w:rsidR="00517243">
              <w:rPr>
                <w:rFonts w:ascii="Marianne" w:hAnsi="Marianne" w:cstheme="majorHAnsi"/>
                <w:sz w:val="20"/>
                <w:szCs w:val="20"/>
              </w:rPr>
              <w:t>de l’Union européenne</w:t>
            </w:r>
          </w:p>
        </w:tc>
        <w:tc>
          <w:tcPr>
            <w:tcW w:w="1662" w:type="dxa"/>
          </w:tcPr>
          <w:p w:rsidR="002D3337" w:rsidRPr="00C93780" w:rsidRDefault="002D3337" w:rsidP="00A6113B">
            <w:pPr>
              <w:jc w:val="center"/>
              <w:rPr>
                <w:rFonts w:ascii="Marianne" w:hAnsi="Marianne" w:cstheme="majorHAnsi"/>
                <w:sz w:val="20"/>
                <w:szCs w:val="20"/>
              </w:rPr>
            </w:pPr>
            <w:r w:rsidRPr="00C93780">
              <w:rPr>
                <w:rFonts w:ascii="Marianne" w:hAnsi="Marianne" w:cstheme="majorHAnsi"/>
                <w:sz w:val="20"/>
                <w:szCs w:val="20"/>
              </w:rPr>
              <w:t>Problèmes économiques et sociaux</w:t>
            </w:r>
          </w:p>
        </w:tc>
      </w:tr>
      <w:tr w:rsidR="00DB610D" w:rsidRPr="00C93780" w:rsidTr="002D3337">
        <w:tc>
          <w:tcPr>
            <w:tcW w:w="1662" w:type="dxa"/>
          </w:tcPr>
          <w:p w:rsidR="002D3337" w:rsidRPr="00C93780" w:rsidRDefault="002D3337" w:rsidP="00A6113B">
            <w:pPr>
              <w:rPr>
                <w:rFonts w:ascii="Marianne" w:hAnsi="Marianne" w:cstheme="majorHAnsi"/>
                <w:sz w:val="20"/>
                <w:szCs w:val="20"/>
              </w:rPr>
            </w:pPr>
            <w:r w:rsidRPr="00C93780">
              <w:rPr>
                <w:rFonts w:ascii="Marianne" w:hAnsi="Marianne" w:cstheme="majorHAnsi"/>
                <w:sz w:val="20"/>
                <w:szCs w:val="20"/>
              </w:rPr>
              <w:t>Inscrits</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317</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150</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44</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55</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68</w:t>
            </w:r>
          </w:p>
        </w:tc>
      </w:tr>
      <w:tr w:rsidR="00DB610D" w:rsidRPr="00C93780" w:rsidTr="002D3337">
        <w:tc>
          <w:tcPr>
            <w:tcW w:w="1662" w:type="dxa"/>
          </w:tcPr>
          <w:p w:rsidR="002D3337" w:rsidRPr="00C93780" w:rsidRDefault="002D3337" w:rsidP="00A6113B">
            <w:pPr>
              <w:rPr>
                <w:rFonts w:ascii="Marianne" w:hAnsi="Marianne" w:cstheme="majorHAnsi"/>
                <w:sz w:val="20"/>
                <w:szCs w:val="20"/>
              </w:rPr>
            </w:pPr>
            <w:r w:rsidRPr="00C93780">
              <w:rPr>
                <w:rFonts w:ascii="Marianne" w:hAnsi="Marianne" w:cstheme="majorHAnsi"/>
                <w:sz w:val="20"/>
                <w:szCs w:val="20"/>
              </w:rPr>
              <w:t>Présents</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183</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88</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24</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33</w:t>
            </w:r>
          </w:p>
        </w:tc>
        <w:tc>
          <w:tcPr>
            <w:tcW w:w="1662" w:type="dxa"/>
          </w:tcPr>
          <w:p w:rsidR="002D3337" w:rsidRPr="00C93780" w:rsidRDefault="002D3337" w:rsidP="00A6113B">
            <w:pPr>
              <w:jc w:val="both"/>
              <w:rPr>
                <w:rFonts w:ascii="Marianne" w:hAnsi="Marianne" w:cstheme="majorHAnsi"/>
                <w:sz w:val="20"/>
                <w:szCs w:val="20"/>
              </w:rPr>
            </w:pPr>
            <w:r w:rsidRPr="00C93780">
              <w:rPr>
                <w:rFonts w:ascii="Marianne" w:hAnsi="Marianne" w:cstheme="majorHAnsi"/>
                <w:sz w:val="20"/>
                <w:szCs w:val="20"/>
              </w:rPr>
              <w:t>37</w:t>
            </w:r>
          </w:p>
        </w:tc>
      </w:tr>
      <w:tr w:rsidR="00DB610D" w:rsidRPr="00C93780" w:rsidTr="002D3337">
        <w:tc>
          <w:tcPr>
            <w:tcW w:w="1662" w:type="dxa"/>
          </w:tcPr>
          <w:p w:rsidR="00DB610D" w:rsidRPr="00C93780" w:rsidRDefault="00DB610D" w:rsidP="00A6113B">
            <w:pPr>
              <w:rPr>
                <w:rFonts w:ascii="Marianne" w:hAnsi="Marianne" w:cstheme="majorHAnsi"/>
                <w:sz w:val="20"/>
                <w:szCs w:val="20"/>
              </w:rPr>
            </w:pPr>
            <w:r w:rsidRPr="00C93780">
              <w:rPr>
                <w:rFonts w:ascii="Marianne" w:hAnsi="Marianne" w:cstheme="majorHAnsi"/>
                <w:sz w:val="20"/>
                <w:szCs w:val="20"/>
              </w:rPr>
              <w:t>moyenne</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10,60/20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10,88/20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6,65/20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10,33/20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10,45</w:t>
            </w:r>
          </w:p>
        </w:tc>
      </w:tr>
      <w:tr w:rsidR="00DB610D" w:rsidRPr="00C93780" w:rsidTr="002D3337">
        <w:tc>
          <w:tcPr>
            <w:tcW w:w="1662" w:type="dxa"/>
          </w:tcPr>
          <w:p w:rsidR="00DB610D" w:rsidRPr="00C93780" w:rsidRDefault="00DB610D" w:rsidP="00A6113B">
            <w:pPr>
              <w:rPr>
                <w:rFonts w:ascii="Marianne" w:hAnsi="Marianne" w:cstheme="majorHAnsi"/>
                <w:sz w:val="20"/>
                <w:szCs w:val="20"/>
              </w:rPr>
            </w:pPr>
            <w:r w:rsidRPr="00C93780">
              <w:rPr>
                <w:rFonts w:ascii="Marianne" w:hAnsi="Marianne" w:cstheme="majorHAnsi"/>
                <w:sz w:val="20"/>
                <w:szCs w:val="20"/>
              </w:rPr>
              <w:t>Note la plus basse</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05/20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05,25/20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0/20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05,25/20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0/20</w:t>
            </w:r>
          </w:p>
        </w:tc>
      </w:tr>
      <w:tr w:rsidR="00DB610D" w:rsidRPr="00C93780" w:rsidTr="002D3337">
        <w:tc>
          <w:tcPr>
            <w:tcW w:w="1662" w:type="dxa"/>
          </w:tcPr>
          <w:p w:rsidR="00DB610D" w:rsidRPr="00C93780" w:rsidRDefault="00DB610D" w:rsidP="00A6113B">
            <w:pPr>
              <w:rPr>
                <w:rFonts w:ascii="Marianne" w:hAnsi="Marianne" w:cstheme="majorHAnsi"/>
                <w:sz w:val="20"/>
                <w:szCs w:val="20"/>
              </w:rPr>
            </w:pPr>
            <w:r w:rsidRPr="00C93780">
              <w:rPr>
                <w:rFonts w:ascii="Marianne" w:hAnsi="Marianne" w:cstheme="majorHAnsi"/>
                <w:sz w:val="20"/>
                <w:szCs w:val="20"/>
              </w:rPr>
              <w:t>Note la plus élevée</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18,25/20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16,50/20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13,25/20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16,25/20</w:t>
            </w:r>
          </w:p>
        </w:tc>
        <w:tc>
          <w:tcPr>
            <w:tcW w:w="1662" w:type="dxa"/>
          </w:tcPr>
          <w:p w:rsidR="00DB610D" w:rsidRPr="00C93780" w:rsidRDefault="00DB610D" w:rsidP="00A6113B">
            <w:pPr>
              <w:jc w:val="both"/>
              <w:rPr>
                <w:rFonts w:ascii="Marianne" w:hAnsi="Marianne" w:cstheme="majorHAnsi"/>
                <w:sz w:val="20"/>
                <w:szCs w:val="20"/>
              </w:rPr>
            </w:pPr>
            <w:r w:rsidRPr="00C93780">
              <w:rPr>
                <w:rFonts w:ascii="Marianne" w:hAnsi="Marianne" w:cstheme="majorHAnsi"/>
                <w:sz w:val="20"/>
                <w:szCs w:val="20"/>
              </w:rPr>
              <w:t>17/20</w:t>
            </w:r>
          </w:p>
        </w:tc>
      </w:tr>
    </w:tbl>
    <w:p w:rsidR="002D3337" w:rsidRPr="00C93780" w:rsidRDefault="002D3337" w:rsidP="00A6113B">
      <w:pPr>
        <w:jc w:val="center"/>
        <w:rPr>
          <w:rFonts w:ascii="Marianne" w:hAnsi="Marianne" w:cstheme="majorHAnsi"/>
          <w:sz w:val="20"/>
          <w:szCs w:val="20"/>
        </w:rPr>
      </w:pPr>
    </w:p>
    <w:p w:rsidR="002D3337" w:rsidRPr="00C93780" w:rsidRDefault="00DB610D" w:rsidP="00603557">
      <w:pPr>
        <w:jc w:val="both"/>
        <w:rPr>
          <w:rFonts w:ascii="Marianne" w:hAnsi="Marianne" w:cstheme="majorHAnsi"/>
          <w:sz w:val="20"/>
          <w:szCs w:val="20"/>
        </w:rPr>
      </w:pPr>
      <w:r w:rsidRPr="00C93780">
        <w:rPr>
          <w:rFonts w:ascii="Marianne" w:hAnsi="Marianne" w:cstheme="majorHAnsi"/>
          <w:sz w:val="20"/>
          <w:szCs w:val="20"/>
        </w:rPr>
        <w:t>Les notes relatives à l’épreuve optionnelle incluent l’évaluation des questions communes.</w:t>
      </w:r>
    </w:p>
    <w:p w:rsidR="002D3337" w:rsidRDefault="00517243" w:rsidP="00603557">
      <w:pPr>
        <w:jc w:val="both"/>
        <w:rPr>
          <w:rFonts w:ascii="Marianne" w:hAnsi="Marianne" w:cstheme="majorHAnsi"/>
          <w:sz w:val="20"/>
          <w:szCs w:val="20"/>
        </w:rPr>
      </w:pPr>
      <w:r>
        <w:rPr>
          <w:rFonts w:ascii="Marianne" w:hAnsi="Marianne" w:cstheme="majorHAnsi"/>
          <w:sz w:val="20"/>
          <w:szCs w:val="20"/>
        </w:rPr>
        <w:t>La moyenne de</w:t>
      </w:r>
      <w:r w:rsidRPr="00517243">
        <w:rPr>
          <w:rFonts w:ascii="Marianne" w:hAnsi="Marianne" w:cstheme="majorHAnsi"/>
          <w:sz w:val="20"/>
          <w:szCs w:val="20"/>
        </w:rPr>
        <w:t xml:space="preserve"> l’option comptabilité finance</w:t>
      </w:r>
      <w:r>
        <w:rPr>
          <w:rFonts w:ascii="Marianne" w:hAnsi="Marianne" w:cstheme="majorHAnsi"/>
          <w:sz w:val="20"/>
          <w:szCs w:val="20"/>
        </w:rPr>
        <w:t xml:space="preserve"> s’explique notamment par le défaut de maitrise de connaissances et de techniques comptable de certains candidats.</w:t>
      </w:r>
    </w:p>
    <w:p w:rsidR="00517243" w:rsidRPr="00517243" w:rsidRDefault="00517243" w:rsidP="00603557">
      <w:pPr>
        <w:jc w:val="both"/>
        <w:rPr>
          <w:rFonts w:ascii="Marianne" w:hAnsi="Marianne" w:cstheme="majorHAnsi"/>
          <w:sz w:val="20"/>
          <w:szCs w:val="20"/>
        </w:rPr>
      </w:pPr>
      <w:r>
        <w:rPr>
          <w:rFonts w:ascii="Marianne" w:hAnsi="Marianne" w:cstheme="majorHAnsi"/>
          <w:sz w:val="20"/>
          <w:szCs w:val="20"/>
        </w:rPr>
        <w:t>La note de 0 a été attribué aux candidats qui n’ont pas composé dans l’option choisie lors de l’inscription au concours.</w:t>
      </w:r>
    </w:p>
    <w:p w:rsidR="002D3337" w:rsidRPr="00C93780" w:rsidRDefault="002D3337" w:rsidP="0069423E">
      <w:pPr>
        <w:jc w:val="both"/>
        <w:rPr>
          <w:rFonts w:ascii="Marianne" w:hAnsi="Marianne" w:cstheme="majorHAnsi"/>
          <w:sz w:val="20"/>
          <w:szCs w:val="20"/>
          <w:highlight w:val="yellow"/>
        </w:rPr>
      </w:pPr>
    </w:p>
    <w:p w:rsidR="0069423E" w:rsidRPr="00C93780" w:rsidRDefault="002D3337" w:rsidP="0069423E">
      <w:pPr>
        <w:jc w:val="both"/>
        <w:rPr>
          <w:rFonts w:ascii="Marianne" w:hAnsi="Marianne" w:cstheme="majorHAnsi"/>
          <w:sz w:val="20"/>
          <w:szCs w:val="20"/>
        </w:rPr>
      </w:pPr>
      <w:r w:rsidRPr="00C93780">
        <w:rPr>
          <w:rFonts w:ascii="Marianne" w:hAnsi="Marianne" w:cstheme="majorHAnsi"/>
          <w:sz w:val="20"/>
          <w:szCs w:val="20"/>
        </w:rPr>
        <w:t xml:space="preserve">Nombre de candidats déclarés admissibles : 33 soit 18,13 des </w:t>
      </w:r>
      <w:r w:rsidR="00C93780" w:rsidRPr="00C93780">
        <w:rPr>
          <w:rFonts w:ascii="Marianne" w:hAnsi="Marianne" w:cstheme="majorHAnsi"/>
          <w:sz w:val="20"/>
          <w:szCs w:val="20"/>
        </w:rPr>
        <w:t>présents</w:t>
      </w:r>
    </w:p>
    <w:p w:rsidR="002D3337" w:rsidRPr="00C93780" w:rsidRDefault="002D3337" w:rsidP="0069423E">
      <w:pPr>
        <w:jc w:val="both"/>
        <w:rPr>
          <w:rFonts w:ascii="Marianne" w:hAnsi="Marianne" w:cstheme="majorHAnsi"/>
          <w:sz w:val="20"/>
          <w:szCs w:val="20"/>
        </w:rPr>
      </w:pPr>
      <w:r w:rsidRPr="00C93780">
        <w:rPr>
          <w:rFonts w:ascii="Marianne" w:hAnsi="Marianne" w:cstheme="majorHAnsi"/>
          <w:sz w:val="20"/>
          <w:szCs w:val="20"/>
        </w:rPr>
        <w:t>Nombre de candidats présents à l’oral 33</w:t>
      </w:r>
    </w:p>
    <w:p w:rsidR="002D3337" w:rsidRPr="00C93780" w:rsidRDefault="002D3337" w:rsidP="0069423E">
      <w:pPr>
        <w:jc w:val="both"/>
        <w:rPr>
          <w:rFonts w:ascii="Marianne" w:hAnsi="Marianne" w:cstheme="majorHAnsi"/>
          <w:sz w:val="20"/>
          <w:szCs w:val="20"/>
        </w:rPr>
      </w:pPr>
      <w:r w:rsidRPr="00C93780">
        <w:rPr>
          <w:rFonts w:ascii="Marianne" w:hAnsi="Marianne" w:cstheme="majorHAnsi"/>
          <w:sz w:val="20"/>
          <w:szCs w:val="20"/>
        </w:rPr>
        <w:t>Nombre de candidats déclarés admis sur liste principale 10</w:t>
      </w:r>
    </w:p>
    <w:p w:rsidR="002D3337" w:rsidRPr="00C93780" w:rsidRDefault="002D3337" w:rsidP="0069423E">
      <w:pPr>
        <w:jc w:val="both"/>
        <w:rPr>
          <w:rFonts w:ascii="Marianne" w:hAnsi="Marianne" w:cstheme="majorHAnsi"/>
          <w:sz w:val="20"/>
          <w:szCs w:val="20"/>
        </w:rPr>
      </w:pPr>
      <w:r w:rsidRPr="00C93780">
        <w:rPr>
          <w:rFonts w:ascii="Marianne" w:hAnsi="Marianne" w:cstheme="majorHAnsi"/>
          <w:sz w:val="20"/>
          <w:szCs w:val="20"/>
        </w:rPr>
        <w:t>Nombre de candidats inscrits sur liste complémentaire 5</w:t>
      </w:r>
    </w:p>
    <w:p w:rsidR="0069423E" w:rsidRPr="00C93780" w:rsidRDefault="003F242B" w:rsidP="0069423E">
      <w:pPr>
        <w:jc w:val="both"/>
        <w:rPr>
          <w:rFonts w:ascii="Marianne" w:hAnsi="Marianne" w:cstheme="majorHAnsi"/>
          <w:sz w:val="20"/>
          <w:szCs w:val="20"/>
        </w:rPr>
      </w:pPr>
      <w:r w:rsidRPr="00C93780">
        <w:rPr>
          <w:rFonts w:ascii="Marianne" w:hAnsi="Marianne" w:cstheme="majorHAnsi"/>
          <w:sz w:val="20"/>
          <w:szCs w:val="20"/>
        </w:rPr>
        <w:t>Candidats présents à l’oral 33</w:t>
      </w:r>
    </w:p>
    <w:p w:rsidR="0069423E" w:rsidRDefault="0069423E" w:rsidP="0069423E">
      <w:pPr>
        <w:pStyle w:val="Corpsdetexte"/>
        <w:jc w:val="both"/>
        <w:rPr>
          <w:rFonts w:ascii="Marianne" w:hAnsi="Marianne" w:cstheme="majorHAnsi"/>
          <w:szCs w:val="20"/>
        </w:rPr>
      </w:pPr>
    </w:p>
    <w:p w:rsidR="00A6113B" w:rsidRPr="00C93780" w:rsidRDefault="00A6113B" w:rsidP="0069423E">
      <w:pPr>
        <w:pStyle w:val="Corpsdetexte"/>
        <w:jc w:val="both"/>
        <w:rPr>
          <w:rFonts w:ascii="Marianne" w:hAnsi="Marianne" w:cstheme="majorHAnsi"/>
          <w:szCs w:val="20"/>
        </w:rPr>
      </w:pPr>
    </w:p>
    <w:p w:rsidR="0069423E" w:rsidRPr="00C93780" w:rsidRDefault="0069423E" w:rsidP="0069423E">
      <w:pPr>
        <w:pStyle w:val="Corpsdetexte"/>
        <w:jc w:val="both"/>
        <w:rPr>
          <w:rFonts w:ascii="Marianne" w:hAnsi="Marianne" w:cstheme="majorHAnsi"/>
          <w:b/>
          <w:szCs w:val="20"/>
          <w:u w:val="single"/>
        </w:rPr>
      </w:pPr>
      <w:r w:rsidRPr="00C93780">
        <w:rPr>
          <w:rFonts w:ascii="Marianne" w:hAnsi="Marianne" w:cstheme="majorHAnsi"/>
          <w:b/>
          <w:szCs w:val="20"/>
          <w:u w:val="single"/>
        </w:rPr>
        <w:t>Résultats de l’épreuve d’admission</w:t>
      </w:r>
    </w:p>
    <w:p w:rsidR="000169B2" w:rsidRPr="00C93780" w:rsidRDefault="000169B2" w:rsidP="000169B2">
      <w:pPr>
        <w:pStyle w:val="Corpsdetexte"/>
        <w:rPr>
          <w:rFonts w:ascii="Marianne" w:hAnsi="Marianne"/>
          <w:b/>
          <w:szCs w:val="20"/>
        </w:rPr>
      </w:pPr>
    </w:p>
    <w:tbl>
      <w:tblPr>
        <w:tblStyle w:val="Grilledutableau"/>
        <w:tblW w:w="0" w:type="auto"/>
        <w:tblLook w:val="04A0" w:firstRow="1" w:lastRow="0" w:firstColumn="1" w:lastColumn="0" w:noHBand="0" w:noVBand="1"/>
      </w:tblPr>
      <w:tblGrid>
        <w:gridCol w:w="4986"/>
        <w:gridCol w:w="4986"/>
      </w:tblGrid>
      <w:tr w:rsidR="00C93780" w:rsidTr="00C93780">
        <w:tc>
          <w:tcPr>
            <w:tcW w:w="4986" w:type="dxa"/>
          </w:tcPr>
          <w:p w:rsidR="00C93780" w:rsidRPr="00C93780" w:rsidRDefault="00C93780" w:rsidP="000169B2">
            <w:pPr>
              <w:pStyle w:val="Corpsdetexte"/>
              <w:rPr>
                <w:rFonts w:ascii="Marianne" w:hAnsi="Marianne"/>
                <w:szCs w:val="20"/>
              </w:rPr>
            </w:pPr>
            <w:r w:rsidRPr="00C93780">
              <w:rPr>
                <w:rFonts w:ascii="Marianne" w:hAnsi="Marianne"/>
                <w:szCs w:val="20"/>
              </w:rPr>
              <w:t>Présents</w:t>
            </w:r>
          </w:p>
        </w:tc>
        <w:tc>
          <w:tcPr>
            <w:tcW w:w="4986" w:type="dxa"/>
          </w:tcPr>
          <w:p w:rsidR="00C93780" w:rsidRPr="00C93780" w:rsidRDefault="00C93780" w:rsidP="000169B2">
            <w:pPr>
              <w:pStyle w:val="Corpsdetexte"/>
              <w:rPr>
                <w:rFonts w:ascii="Marianne" w:hAnsi="Marianne"/>
                <w:szCs w:val="20"/>
              </w:rPr>
            </w:pPr>
            <w:r w:rsidRPr="00C93780">
              <w:rPr>
                <w:rFonts w:ascii="Marianne" w:hAnsi="Marianne"/>
                <w:szCs w:val="20"/>
              </w:rPr>
              <w:t>33 candidats</w:t>
            </w:r>
          </w:p>
        </w:tc>
      </w:tr>
      <w:tr w:rsidR="00C93780" w:rsidTr="00C93780">
        <w:tc>
          <w:tcPr>
            <w:tcW w:w="4986" w:type="dxa"/>
          </w:tcPr>
          <w:p w:rsidR="00C93780" w:rsidRPr="00C93780" w:rsidRDefault="00C93780" w:rsidP="000169B2">
            <w:pPr>
              <w:pStyle w:val="Corpsdetexte"/>
              <w:rPr>
                <w:rFonts w:ascii="Marianne" w:hAnsi="Marianne"/>
                <w:szCs w:val="20"/>
              </w:rPr>
            </w:pPr>
            <w:r w:rsidRPr="00C93780">
              <w:rPr>
                <w:rFonts w:ascii="Marianne" w:hAnsi="Marianne"/>
                <w:szCs w:val="20"/>
              </w:rPr>
              <w:t>Moyenne</w:t>
            </w:r>
          </w:p>
        </w:tc>
        <w:tc>
          <w:tcPr>
            <w:tcW w:w="4986" w:type="dxa"/>
          </w:tcPr>
          <w:p w:rsidR="00C93780" w:rsidRPr="00C93780" w:rsidRDefault="00C93780" w:rsidP="000169B2">
            <w:pPr>
              <w:pStyle w:val="Corpsdetexte"/>
              <w:rPr>
                <w:rFonts w:ascii="Marianne" w:hAnsi="Marianne"/>
                <w:szCs w:val="20"/>
              </w:rPr>
            </w:pPr>
            <w:r>
              <w:rPr>
                <w:rFonts w:ascii="Marianne" w:hAnsi="Marianne"/>
                <w:szCs w:val="20"/>
              </w:rPr>
              <w:t>11,65</w:t>
            </w:r>
            <w:r w:rsidR="00A6113B">
              <w:rPr>
                <w:rFonts w:ascii="Marianne" w:hAnsi="Marianne"/>
                <w:szCs w:val="20"/>
              </w:rPr>
              <w:t>/20</w:t>
            </w:r>
          </w:p>
        </w:tc>
      </w:tr>
      <w:tr w:rsidR="00C93780" w:rsidTr="00C93780">
        <w:tc>
          <w:tcPr>
            <w:tcW w:w="4986" w:type="dxa"/>
          </w:tcPr>
          <w:p w:rsidR="00C93780" w:rsidRPr="00C93780" w:rsidRDefault="00C93780" w:rsidP="000169B2">
            <w:pPr>
              <w:pStyle w:val="Corpsdetexte"/>
              <w:rPr>
                <w:rFonts w:ascii="Marianne" w:hAnsi="Marianne"/>
                <w:szCs w:val="20"/>
              </w:rPr>
            </w:pPr>
            <w:r w:rsidRPr="00C93780">
              <w:rPr>
                <w:rFonts w:ascii="Marianne" w:hAnsi="Marianne"/>
                <w:szCs w:val="20"/>
              </w:rPr>
              <w:t>Note la plus basse</w:t>
            </w:r>
          </w:p>
        </w:tc>
        <w:tc>
          <w:tcPr>
            <w:tcW w:w="4986" w:type="dxa"/>
          </w:tcPr>
          <w:p w:rsidR="00C93780" w:rsidRPr="00C93780" w:rsidRDefault="00C93780" w:rsidP="000169B2">
            <w:pPr>
              <w:pStyle w:val="Corpsdetexte"/>
              <w:rPr>
                <w:rFonts w:ascii="Marianne" w:hAnsi="Marianne"/>
                <w:szCs w:val="20"/>
              </w:rPr>
            </w:pPr>
            <w:r>
              <w:rPr>
                <w:rFonts w:ascii="Marianne" w:hAnsi="Marianne"/>
                <w:szCs w:val="20"/>
              </w:rPr>
              <w:t>05/20</w:t>
            </w:r>
            <w:r w:rsidR="00AA7C75">
              <w:rPr>
                <w:rFonts w:ascii="Marianne" w:hAnsi="Marianne"/>
                <w:szCs w:val="20"/>
              </w:rPr>
              <w:t xml:space="preserve"> (note éliminatoire)</w:t>
            </w:r>
          </w:p>
        </w:tc>
      </w:tr>
      <w:tr w:rsidR="00C93780" w:rsidTr="00C93780">
        <w:tc>
          <w:tcPr>
            <w:tcW w:w="4986" w:type="dxa"/>
          </w:tcPr>
          <w:p w:rsidR="00C93780" w:rsidRPr="00C93780" w:rsidRDefault="00C93780" w:rsidP="000169B2">
            <w:pPr>
              <w:pStyle w:val="Corpsdetexte"/>
              <w:rPr>
                <w:rFonts w:ascii="Marianne" w:hAnsi="Marianne"/>
                <w:szCs w:val="20"/>
              </w:rPr>
            </w:pPr>
            <w:r w:rsidRPr="00C93780">
              <w:rPr>
                <w:rFonts w:ascii="Marianne" w:hAnsi="Marianne"/>
                <w:szCs w:val="20"/>
              </w:rPr>
              <w:t>Note la plus élevée</w:t>
            </w:r>
          </w:p>
        </w:tc>
        <w:tc>
          <w:tcPr>
            <w:tcW w:w="4986" w:type="dxa"/>
          </w:tcPr>
          <w:p w:rsidR="00C93780" w:rsidRPr="00C93780" w:rsidRDefault="00C93780" w:rsidP="000169B2">
            <w:pPr>
              <w:pStyle w:val="Corpsdetexte"/>
              <w:rPr>
                <w:rFonts w:ascii="Marianne" w:hAnsi="Marianne"/>
                <w:szCs w:val="20"/>
              </w:rPr>
            </w:pPr>
            <w:r>
              <w:rPr>
                <w:rFonts w:ascii="Marianne" w:hAnsi="Marianne"/>
                <w:szCs w:val="20"/>
              </w:rPr>
              <w:t>19/20</w:t>
            </w:r>
          </w:p>
        </w:tc>
      </w:tr>
    </w:tbl>
    <w:p w:rsidR="000169B2" w:rsidRPr="00C93780" w:rsidRDefault="000169B2" w:rsidP="000169B2">
      <w:pPr>
        <w:pStyle w:val="Corpsdetexte"/>
        <w:rPr>
          <w:rFonts w:ascii="Marianne" w:hAnsi="Marianne"/>
          <w:b/>
          <w:szCs w:val="20"/>
        </w:rPr>
      </w:pPr>
    </w:p>
    <w:p w:rsidR="000169B2" w:rsidRPr="00C93780" w:rsidRDefault="000169B2" w:rsidP="000169B2">
      <w:pPr>
        <w:pStyle w:val="Corpsdetexte"/>
        <w:rPr>
          <w:rFonts w:ascii="Marianne" w:hAnsi="Marianne"/>
          <w:b/>
          <w:szCs w:val="20"/>
        </w:rPr>
      </w:pPr>
    </w:p>
    <w:p w:rsidR="000169B2" w:rsidRPr="00C93780" w:rsidRDefault="000169B2" w:rsidP="000169B2">
      <w:pPr>
        <w:pStyle w:val="Corpsdetexte"/>
        <w:rPr>
          <w:rFonts w:ascii="Marianne" w:hAnsi="Marianne"/>
          <w:b/>
          <w:szCs w:val="20"/>
        </w:rPr>
      </w:pPr>
    </w:p>
    <w:p w:rsidR="00506C92" w:rsidRPr="00C93780" w:rsidRDefault="00506C92" w:rsidP="00506C92">
      <w:pPr>
        <w:pStyle w:val="Corpsdetexte"/>
        <w:numPr>
          <w:ilvl w:val="0"/>
          <w:numId w:val="5"/>
        </w:numPr>
        <w:rPr>
          <w:rFonts w:ascii="Marianne" w:hAnsi="Marianne"/>
          <w:b/>
          <w:szCs w:val="20"/>
        </w:rPr>
      </w:pPr>
      <w:r w:rsidRPr="00C93780">
        <w:rPr>
          <w:rFonts w:ascii="Marianne" w:hAnsi="Marianne"/>
          <w:b/>
          <w:szCs w:val="20"/>
        </w:rPr>
        <w:t xml:space="preserve">Recommandations aux candidats </w:t>
      </w:r>
    </w:p>
    <w:p w:rsidR="00292BCA" w:rsidRPr="00C93780" w:rsidRDefault="00292BCA" w:rsidP="00B55B58">
      <w:pPr>
        <w:pStyle w:val="Corpsdetexte"/>
        <w:rPr>
          <w:rFonts w:ascii="Marianne" w:hAnsi="Marianne"/>
          <w:szCs w:val="20"/>
          <w:highlight w:val="yellow"/>
        </w:rPr>
      </w:pPr>
    </w:p>
    <w:p w:rsidR="0069423E" w:rsidRPr="00517243" w:rsidRDefault="0069423E" w:rsidP="00517243">
      <w:pPr>
        <w:ind w:left="360"/>
        <w:jc w:val="both"/>
        <w:rPr>
          <w:rFonts w:ascii="Marianne" w:hAnsi="Marianne" w:cstheme="majorHAnsi"/>
          <w:b/>
          <w:sz w:val="20"/>
          <w:szCs w:val="20"/>
          <w:u w:val="single"/>
        </w:rPr>
      </w:pPr>
      <w:r w:rsidRPr="00517243">
        <w:rPr>
          <w:rFonts w:ascii="Marianne" w:hAnsi="Marianne" w:cstheme="majorHAnsi"/>
          <w:b/>
          <w:sz w:val="20"/>
          <w:szCs w:val="20"/>
          <w:u w:val="single"/>
        </w:rPr>
        <w:t>Les facteurs de réussite</w:t>
      </w:r>
      <w:r w:rsidRPr="00517243">
        <w:rPr>
          <w:rFonts w:ascii="Calibri" w:hAnsi="Calibri" w:cs="Calibri"/>
          <w:b/>
          <w:sz w:val="20"/>
          <w:szCs w:val="20"/>
          <w:u w:val="single"/>
        </w:rPr>
        <w:t> </w:t>
      </w:r>
      <w:r w:rsidRPr="00517243">
        <w:rPr>
          <w:rFonts w:ascii="Marianne" w:hAnsi="Marianne" w:cstheme="majorHAnsi"/>
          <w:b/>
          <w:sz w:val="20"/>
          <w:szCs w:val="20"/>
          <w:u w:val="single"/>
        </w:rPr>
        <w:t>:</w:t>
      </w:r>
    </w:p>
    <w:p w:rsidR="003F242B" w:rsidRPr="00C93780" w:rsidRDefault="00A6113B" w:rsidP="003F242B">
      <w:pPr>
        <w:pStyle w:val="Paragraphedeliste"/>
        <w:numPr>
          <w:ilvl w:val="0"/>
          <w:numId w:val="10"/>
        </w:numPr>
        <w:jc w:val="both"/>
        <w:rPr>
          <w:rFonts w:ascii="Marianne" w:hAnsi="Marianne" w:cstheme="majorHAnsi"/>
          <w:sz w:val="20"/>
          <w:szCs w:val="20"/>
        </w:rPr>
      </w:pPr>
      <w:r>
        <w:rPr>
          <w:rFonts w:ascii="Marianne" w:hAnsi="Marianne" w:cstheme="majorHAnsi"/>
          <w:b/>
          <w:sz w:val="20"/>
          <w:szCs w:val="20"/>
        </w:rPr>
        <w:t>C</w:t>
      </w:r>
      <w:r w:rsidR="003F242B" w:rsidRPr="00C93780">
        <w:rPr>
          <w:rFonts w:ascii="Marianne" w:hAnsi="Marianne" w:cstheme="majorHAnsi"/>
          <w:b/>
          <w:sz w:val="20"/>
          <w:szCs w:val="20"/>
        </w:rPr>
        <w:t xml:space="preserve">as pratique : </w:t>
      </w:r>
      <w:r w:rsidR="003F242B" w:rsidRPr="00C93780">
        <w:rPr>
          <w:rFonts w:ascii="Marianne" w:hAnsi="Marianne" w:cstheme="majorHAnsi"/>
          <w:sz w:val="20"/>
          <w:szCs w:val="20"/>
        </w:rPr>
        <w:t xml:space="preserve">les attentes du jury portent sur le respect de la </w:t>
      </w:r>
      <w:r w:rsidR="00C93780" w:rsidRPr="00C93780">
        <w:rPr>
          <w:rFonts w:ascii="Marianne" w:hAnsi="Marianne" w:cstheme="majorHAnsi"/>
          <w:sz w:val="20"/>
          <w:szCs w:val="20"/>
        </w:rPr>
        <w:t>présentation</w:t>
      </w:r>
      <w:r w:rsidR="003F242B" w:rsidRPr="00C93780">
        <w:rPr>
          <w:rFonts w:ascii="Marianne" w:hAnsi="Marianne" w:cstheme="majorHAnsi"/>
          <w:sz w:val="20"/>
          <w:szCs w:val="20"/>
        </w:rPr>
        <w:t xml:space="preserve"> (timbre, date, objet, références), la </w:t>
      </w:r>
      <w:r w:rsidR="00C93780" w:rsidRPr="00C93780">
        <w:rPr>
          <w:rFonts w:ascii="Marianne" w:hAnsi="Marianne" w:cstheme="majorHAnsi"/>
          <w:sz w:val="20"/>
          <w:szCs w:val="20"/>
        </w:rPr>
        <w:t>rédaction</w:t>
      </w:r>
      <w:r w:rsidR="002C08B5">
        <w:rPr>
          <w:rFonts w:ascii="Marianne" w:hAnsi="Marianne" w:cstheme="majorHAnsi"/>
          <w:sz w:val="20"/>
          <w:szCs w:val="20"/>
        </w:rPr>
        <w:t xml:space="preserve"> d’une introduction c</w:t>
      </w:r>
      <w:r w:rsidR="003F242B" w:rsidRPr="00C93780">
        <w:rPr>
          <w:rFonts w:ascii="Marianne" w:hAnsi="Marianne" w:cstheme="majorHAnsi"/>
          <w:sz w:val="20"/>
          <w:szCs w:val="20"/>
        </w:rPr>
        <w:t xml:space="preserve">laire posant la problématique et annonçant le plan </w:t>
      </w:r>
      <w:r w:rsidR="003F242B" w:rsidRPr="00C93780">
        <w:rPr>
          <w:rFonts w:ascii="Marianne" w:hAnsi="Marianne" w:cstheme="majorHAnsi"/>
          <w:sz w:val="20"/>
          <w:szCs w:val="20"/>
        </w:rPr>
        <w:lastRenderedPageBreak/>
        <w:t xml:space="preserve">suivi, la déclinaison du plan conforme à celui annoncé en respectant un équilibre entre les différentes parties, l’utilisation des documents du dossier, le respect des </w:t>
      </w:r>
      <w:r w:rsidR="00C93780" w:rsidRPr="00C93780">
        <w:rPr>
          <w:rFonts w:ascii="Marianne" w:hAnsi="Marianne" w:cstheme="majorHAnsi"/>
          <w:sz w:val="20"/>
          <w:szCs w:val="20"/>
        </w:rPr>
        <w:t>règles</w:t>
      </w:r>
      <w:r w:rsidR="003F242B" w:rsidRPr="00C93780">
        <w:rPr>
          <w:rFonts w:ascii="Marianne" w:hAnsi="Marianne" w:cstheme="majorHAnsi"/>
          <w:sz w:val="20"/>
          <w:szCs w:val="20"/>
        </w:rPr>
        <w:t xml:space="preserve"> d’orthographe et de grammaire.</w:t>
      </w:r>
    </w:p>
    <w:p w:rsidR="003F242B" w:rsidRDefault="003F242B" w:rsidP="003F242B">
      <w:pPr>
        <w:pStyle w:val="Paragraphedeliste"/>
        <w:ind w:left="720" w:firstLine="0"/>
        <w:jc w:val="both"/>
        <w:rPr>
          <w:rFonts w:ascii="Marianne" w:hAnsi="Marianne" w:cstheme="majorHAnsi"/>
          <w:sz w:val="20"/>
          <w:szCs w:val="20"/>
        </w:rPr>
      </w:pPr>
      <w:r w:rsidRPr="00C93780">
        <w:rPr>
          <w:rFonts w:ascii="Marianne" w:hAnsi="Marianne" w:cstheme="majorHAnsi"/>
          <w:sz w:val="20"/>
          <w:szCs w:val="20"/>
        </w:rPr>
        <w:t>Cette note a pour but de détecter chez le candidat ses capacités rédactionnelles et de synthèse. Elle permet d’apprécier les capacités du cand</w:t>
      </w:r>
      <w:r w:rsidR="002C08B5">
        <w:rPr>
          <w:rFonts w:ascii="Marianne" w:hAnsi="Marianne" w:cstheme="majorHAnsi"/>
          <w:sz w:val="20"/>
          <w:szCs w:val="20"/>
        </w:rPr>
        <w:t>idat à répondre à une consigne c</w:t>
      </w:r>
      <w:r w:rsidRPr="00C93780">
        <w:rPr>
          <w:rFonts w:ascii="Marianne" w:hAnsi="Marianne" w:cstheme="majorHAnsi"/>
          <w:sz w:val="20"/>
          <w:szCs w:val="20"/>
        </w:rPr>
        <w:t>laire, à organi</w:t>
      </w:r>
      <w:r w:rsidR="00C93780">
        <w:rPr>
          <w:rFonts w:ascii="Marianne" w:hAnsi="Marianne" w:cstheme="majorHAnsi"/>
          <w:sz w:val="20"/>
          <w:szCs w:val="20"/>
        </w:rPr>
        <w:t>s</w:t>
      </w:r>
      <w:r w:rsidRPr="00C93780">
        <w:rPr>
          <w:rFonts w:ascii="Marianne" w:hAnsi="Marianne" w:cstheme="majorHAnsi"/>
          <w:sz w:val="20"/>
          <w:szCs w:val="20"/>
        </w:rPr>
        <w:t xml:space="preserve">er ses idées et à les </w:t>
      </w:r>
      <w:r w:rsidR="00C93780" w:rsidRPr="00C93780">
        <w:rPr>
          <w:rFonts w:ascii="Marianne" w:hAnsi="Marianne" w:cstheme="majorHAnsi"/>
          <w:sz w:val="20"/>
          <w:szCs w:val="20"/>
        </w:rPr>
        <w:t>présenter</w:t>
      </w:r>
      <w:r w:rsidRPr="00C93780">
        <w:rPr>
          <w:rFonts w:ascii="Marianne" w:hAnsi="Marianne" w:cstheme="majorHAnsi"/>
          <w:sz w:val="20"/>
          <w:szCs w:val="20"/>
        </w:rPr>
        <w:t xml:space="preserve"> de manière </w:t>
      </w:r>
      <w:r w:rsidR="00C93780" w:rsidRPr="00C93780">
        <w:rPr>
          <w:rFonts w:ascii="Marianne" w:hAnsi="Marianne" w:cstheme="majorHAnsi"/>
          <w:sz w:val="20"/>
          <w:szCs w:val="20"/>
        </w:rPr>
        <w:t>structurée</w:t>
      </w:r>
      <w:r w:rsidRPr="00C93780">
        <w:rPr>
          <w:rFonts w:ascii="Marianne" w:hAnsi="Marianne" w:cstheme="majorHAnsi"/>
          <w:sz w:val="20"/>
          <w:szCs w:val="20"/>
        </w:rPr>
        <w:t xml:space="preserve"> et </w:t>
      </w:r>
      <w:r w:rsidR="00C93780" w:rsidRPr="00C93780">
        <w:rPr>
          <w:rFonts w:ascii="Marianne" w:hAnsi="Marianne" w:cstheme="majorHAnsi"/>
          <w:sz w:val="20"/>
          <w:szCs w:val="20"/>
        </w:rPr>
        <w:t>concise</w:t>
      </w:r>
      <w:r w:rsidR="00C93780">
        <w:rPr>
          <w:rFonts w:ascii="Marianne" w:hAnsi="Marianne" w:cstheme="majorHAnsi"/>
          <w:sz w:val="20"/>
          <w:szCs w:val="20"/>
        </w:rPr>
        <w:t xml:space="preserve"> dans un document</w:t>
      </w:r>
      <w:r w:rsidRPr="00C93780">
        <w:rPr>
          <w:rFonts w:ascii="Marianne" w:hAnsi="Marianne" w:cstheme="majorHAnsi"/>
          <w:sz w:val="20"/>
          <w:szCs w:val="20"/>
        </w:rPr>
        <w:t xml:space="preserve"> à destination de sa hiérarchie.</w:t>
      </w:r>
    </w:p>
    <w:p w:rsidR="00AA7C75" w:rsidRDefault="00AA7C75" w:rsidP="003F242B">
      <w:pPr>
        <w:pStyle w:val="Paragraphedeliste"/>
        <w:ind w:left="720" w:firstLine="0"/>
        <w:jc w:val="both"/>
        <w:rPr>
          <w:rFonts w:ascii="Marianne" w:hAnsi="Marianne" w:cstheme="majorHAnsi"/>
          <w:sz w:val="20"/>
          <w:szCs w:val="20"/>
        </w:rPr>
      </w:pPr>
      <w:r>
        <w:rPr>
          <w:rFonts w:ascii="Marianne" w:hAnsi="Marianne" w:cstheme="majorHAnsi"/>
          <w:sz w:val="20"/>
          <w:szCs w:val="20"/>
        </w:rPr>
        <w:t>Il est conseillé au candidat de bien lire et d’analyser le sujet.</w:t>
      </w:r>
    </w:p>
    <w:p w:rsidR="00AA7C75" w:rsidRPr="00C93780" w:rsidRDefault="00AA7C75" w:rsidP="00AA7C75">
      <w:pPr>
        <w:pStyle w:val="Paragraphedeliste"/>
        <w:ind w:left="720" w:firstLine="0"/>
        <w:jc w:val="both"/>
        <w:rPr>
          <w:rFonts w:ascii="Marianne" w:hAnsi="Marianne" w:cstheme="majorHAnsi"/>
          <w:sz w:val="20"/>
          <w:szCs w:val="20"/>
        </w:rPr>
      </w:pPr>
      <w:r>
        <w:rPr>
          <w:rFonts w:ascii="Marianne" w:hAnsi="Marianne" w:cstheme="majorHAnsi"/>
          <w:sz w:val="20"/>
          <w:szCs w:val="20"/>
        </w:rPr>
        <w:t>L</w:t>
      </w:r>
      <w:r w:rsidRPr="00C93780">
        <w:rPr>
          <w:rFonts w:ascii="Marianne" w:hAnsi="Marianne" w:cstheme="majorHAnsi"/>
          <w:sz w:val="20"/>
          <w:szCs w:val="20"/>
        </w:rPr>
        <w:t>e jury recommande aux candidats de lire attentivement</w:t>
      </w:r>
      <w:r w:rsidR="00445153">
        <w:rPr>
          <w:rFonts w:ascii="Marianne" w:hAnsi="Marianne" w:cstheme="majorHAnsi"/>
          <w:sz w:val="20"/>
          <w:szCs w:val="20"/>
        </w:rPr>
        <w:t xml:space="preserve"> le sujet, d’élaborer un plan qui</w:t>
      </w:r>
      <w:bookmarkStart w:id="0" w:name="_GoBack"/>
      <w:bookmarkEnd w:id="0"/>
      <w:r w:rsidRPr="00C93780">
        <w:rPr>
          <w:rFonts w:ascii="Marianne" w:hAnsi="Marianne" w:cstheme="majorHAnsi"/>
          <w:sz w:val="20"/>
          <w:szCs w:val="20"/>
        </w:rPr>
        <w:t xml:space="preserve"> permettra de dégager les idées essentielle</w:t>
      </w:r>
      <w:r>
        <w:rPr>
          <w:rFonts w:ascii="Marianne" w:hAnsi="Marianne" w:cstheme="majorHAnsi"/>
          <w:sz w:val="20"/>
          <w:szCs w:val="20"/>
        </w:rPr>
        <w:t>s, de veiller à la qualité d’ex</w:t>
      </w:r>
      <w:r w:rsidRPr="00C93780">
        <w:rPr>
          <w:rFonts w:ascii="Marianne" w:hAnsi="Marianne" w:cstheme="majorHAnsi"/>
          <w:sz w:val="20"/>
          <w:szCs w:val="20"/>
        </w:rPr>
        <w:t>pression ainsi qu’à la forme.</w:t>
      </w:r>
    </w:p>
    <w:p w:rsidR="008361E7" w:rsidRPr="00C93780" w:rsidRDefault="008361E7" w:rsidP="003F242B">
      <w:pPr>
        <w:pStyle w:val="Paragraphedeliste"/>
        <w:ind w:left="720" w:firstLine="0"/>
        <w:jc w:val="both"/>
        <w:rPr>
          <w:rFonts w:ascii="Marianne" w:hAnsi="Marianne" w:cstheme="majorHAnsi"/>
          <w:sz w:val="20"/>
          <w:szCs w:val="20"/>
        </w:rPr>
      </w:pPr>
      <w:r w:rsidRPr="00C93780">
        <w:rPr>
          <w:rFonts w:ascii="Marianne" w:hAnsi="Marianne" w:cstheme="majorHAnsi"/>
          <w:sz w:val="20"/>
          <w:szCs w:val="20"/>
        </w:rPr>
        <w:t>Le développement qu’il soit présenté en 2 ou 3 parties était accepté.</w:t>
      </w:r>
    </w:p>
    <w:p w:rsidR="00AA7C75" w:rsidRPr="00A6113B" w:rsidRDefault="00A6113B" w:rsidP="00A6113B">
      <w:pPr>
        <w:pStyle w:val="Paragraphedeliste"/>
        <w:numPr>
          <w:ilvl w:val="0"/>
          <w:numId w:val="10"/>
        </w:numPr>
        <w:jc w:val="both"/>
        <w:rPr>
          <w:rFonts w:ascii="Marianne" w:hAnsi="Marianne" w:cstheme="majorHAnsi"/>
          <w:sz w:val="20"/>
          <w:szCs w:val="20"/>
        </w:rPr>
      </w:pPr>
      <w:r>
        <w:rPr>
          <w:rFonts w:ascii="Marianne" w:hAnsi="Marianne" w:cstheme="majorHAnsi"/>
          <w:b/>
          <w:sz w:val="20"/>
          <w:szCs w:val="20"/>
        </w:rPr>
        <w:t>Q</w:t>
      </w:r>
      <w:r w:rsidR="008361E7" w:rsidRPr="00A6113B">
        <w:rPr>
          <w:rFonts w:ascii="Marianne" w:hAnsi="Marianne" w:cstheme="majorHAnsi"/>
          <w:b/>
          <w:sz w:val="20"/>
          <w:szCs w:val="20"/>
        </w:rPr>
        <w:t xml:space="preserve">uestions à réponse courte : </w:t>
      </w:r>
      <w:r w:rsidR="00157AE9" w:rsidRPr="00A6113B">
        <w:rPr>
          <w:rFonts w:ascii="Marianne" w:hAnsi="Marianne" w:cstheme="majorHAnsi"/>
          <w:sz w:val="20"/>
          <w:szCs w:val="20"/>
        </w:rPr>
        <w:t xml:space="preserve">il est attendu des candidats une structuration de la </w:t>
      </w:r>
      <w:r w:rsidR="00AA7C75" w:rsidRPr="00A6113B">
        <w:rPr>
          <w:rFonts w:ascii="Marianne" w:hAnsi="Marianne" w:cstheme="majorHAnsi"/>
          <w:sz w:val="20"/>
          <w:szCs w:val="20"/>
        </w:rPr>
        <w:t>réponse,</w:t>
      </w:r>
      <w:r w:rsidR="00157AE9" w:rsidRPr="00A6113B">
        <w:rPr>
          <w:rFonts w:ascii="Marianne" w:hAnsi="Marianne" w:cstheme="majorHAnsi"/>
          <w:sz w:val="20"/>
          <w:szCs w:val="20"/>
        </w:rPr>
        <w:t xml:space="preserve"> une annonce de plan, le </w:t>
      </w:r>
      <w:r w:rsidR="00157AE9" w:rsidRPr="00A6113B">
        <w:rPr>
          <w:rFonts w:ascii="Marianne" w:hAnsi="Marianne" w:cstheme="majorHAnsi"/>
          <w:b/>
          <w:sz w:val="20"/>
          <w:szCs w:val="20"/>
        </w:rPr>
        <w:t xml:space="preserve">respect </w:t>
      </w:r>
      <w:r w:rsidR="00157AE9" w:rsidRPr="00A6113B">
        <w:rPr>
          <w:rFonts w:ascii="Marianne" w:hAnsi="Marianne" w:cstheme="majorHAnsi"/>
          <w:sz w:val="20"/>
          <w:szCs w:val="20"/>
        </w:rPr>
        <w:t>du plan et une expression écrite de qualité.</w:t>
      </w:r>
    </w:p>
    <w:p w:rsidR="00157AE9" w:rsidRPr="00C93780" w:rsidRDefault="00157AE9" w:rsidP="008361E7">
      <w:pPr>
        <w:pStyle w:val="Paragraphedeliste"/>
        <w:numPr>
          <w:ilvl w:val="0"/>
          <w:numId w:val="10"/>
        </w:numPr>
        <w:jc w:val="both"/>
        <w:rPr>
          <w:rFonts w:ascii="Marianne" w:hAnsi="Marianne" w:cstheme="majorHAnsi"/>
          <w:sz w:val="20"/>
          <w:szCs w:val="20"/>
        </w:rPr>
      </w:pPr>
      <w:r w:rsidRPr="00AA7C75">
        <w:rPr>
          <w:rFonts w:ascii="Marianne" w:hAnsi="Marianne" w:cstheme="majorHAnsi"/>
          <w:b/>
          <w:sz w:val="20"/>
          <w:szCs w:val="20"/>
        </w:rPr>
        <w:t>Epreuve d’admission</w:t>
      </w:r>
      <w:r w:rsidRPr="00C93780">
        <w:rPr>
          <w:rFonts w:ascii="Marianne" w:hAnsi="Marianne" w:cstheme="majorHAnsi"/>
          <w:sz w:val="20"/>
          <w:szCs w:val="20"/>
        </w:rPr>
        <w:t xml:space="preserve"> : il est </w:t>
      </w:r>
      <w:r w:rsidR="00AA7C75" w:rsidRPr="00C93780">
        <w:rPr>
          <w:rFonts w:ascii="Marianne" w:hAnsi="Marianne" w:cstheme="majorHAnsi"/>
          <w:sz w:val="20"/>
          <w:szCs w:val="20"/>
        </w:rPr>
        <w:t>attendu</w:t>
      </w:r>
      <w:r w:rsidRPr="00C93780">
        <w:rPr>
          <w:rFonts w:ascii="Marianne" w:hAnsi="Marianne" w:cstheme="majorHAnsi"/>
          <w:sz w:val="20"/>
          <w:szCs w:val="20"/>
        </w:rPr>
        <w:t xml:space="preserve"> </w:t>
      </w:r>
      <w:r w:rsidR="00AA7C75">
        <w:rPr>
          <w:rFonts w:ascii="Marianne" w:hAnsi="Marianne" w:cstheme="majorHAnsi"/>
          <w:sz w:val="20"/>
          <w:szCs w:val="20"/>
        </w:rPr>
        <w:t xml:space="preserve">lors de l’entretien </w:t>
      </w:r>
      <w:r w:rsidRPr="00C93780">
        <w:rPr>
          <w:rFonts w:ascii="Marianne" w:hAnsi="Marianne" w:cstheme="majorHAnsi"/>
          <w:sz w:val="20"/>
          <w:szCs w:val="20"/>
        </w:rPr>
        <w:t>un propos clair, structur</w:t>
      </w:r>
      <w:r w:rsidR="00AA7C75">
        <w:rPr>
          <w:rFonts w:ascii="Marianne" w:hAnsi="Marianne" w:cstheme="majorHAnsi"/>
          <w:sz w:val="20"/>
          <w:szCs w:val="20"/>
        </w:rPr>
        <w:t>é</w:t>
      </w:r>
      <w:r w:rsidRPr="00C93780">
        <w:rPr>
          <w:rFonts w:ascii="Marianne" w:hAnsi="Marianne" w:cstheme="majorHAnsi"/>
          <w:sz w:val="20"/>
          <w:szCs w:val="20"/>
        </w:rPr>
        <w:t xml:space="preserve">, démontrant la </w:t>
      </w:r>
      <w:r w:rsidR="00AA7C75" w:rsidRPr="00C93780">
        <w:rPr>
          <w:rFonts w:ascii="Marianne" w:hAnsi="Marianne" w:cstheme="majorHAnsi"/>
          <w:sz w:val="20"/>
          <w:szCs w:val="20"/>
        </w:rPr>
        <w:t>compréhension</w:t>
      </w:r>
      <w:r w:rsidRPr="00C93780">
        <w:rPr>
          <w:rFonts w:ascii="Marianne" w:hAnsi="Marianne" w:cstheme="majorHAnsi"/>
          <w:sz w:val="20"/>
          <w:szCs w:val="20"/>
        </w:rPr>
        <w:t xml:space="preserve"> d’un tex</w:t>
      </w:r>
      <w:r w:rsidR="00AA7C75">
        <w:rPr>
          <w:rFonts w:ascii="Marianne" w:hAnsi="Marianne" w:cstheme="majorHAnsi"/>
          <w:sz w:val="20"/>
          <w:szCs w:val="20"/>
        </w:rPr>
        <w:t>te, des questions et enjeux posé</w:t>
      </w:r>
      <w:r w:rsidRPr="00C93780">
        <w:rPr>
          <w:rFonts w:ascii="Marianne" w:hAnsi="Marianne" w:cstheme="majorHAnsi"/>
          <w:sz w:val="20"/>
          <w:szCs w:val="20"/>
        </w:rPr>
        <w:t>s, des réponses adaptées à un context</w:t>
      </w:r>
      <w:r w:rsidR="00AA7C75">
        <w:rPr>
          <w:rFonts w:ascii="Marianne" w:hAnsi="Marianne" w:cstheme="majorHAnsi"/>
          <w:sz w:val="20"/>
          <w:szCs w:val="20"/>
        </w:rPr>
        <w:t>e</w:t>
      </w:r>
      <w:r w:rsidRPr="00C93780">
        <w:rPr>
          <w:rFonts w:ascii="Marianne" w:hAnsi="Marianne" w:cstheme="majorHAnsi"/>
          <w:sz w:val="20"/>
          <w:szCs w:val="20"/>
        </w:rPr>
        <w:t xml:space="preserve"> </w:t>
      </w:r>
      <w:r w:rsidR="00AA7C75" w:rsidRPr="00C93780">
        <w:rPr>
          <w:rFonts w:ascii="Marianne" w:hAnsi="Marianne" w:cstheme="majorHAnsi"/>
          <w:sz w:val="20"/>
          <w:szCs w:val="20"/>
        </w:rPr>
        <w:t>professionnel</w:t>
      </w:r>
      <w:r w:rsidRPr="00C93780">
        <w:rPr>
          <w:rFonts w:ascii="Marianne" w:hAnsi="Marianne" w:cstheme="majorHAnsi"/>
          <w:sz w:val="20"/>
          <w:szCs w:val="20"/>
        </w:rPr>
        <w:t xml:space="preserve"> démontrant les capacités d’analyse, d’</w:t>
      </w:r>
      <w:r w:rsidR="00AA7C75" w:rsidRPr="00C93780">
        <w:rPr>
          <w:rFonts w:ascii="Marianne" w:hAnsi="Marianne" w:cstheme="majorHAnsi"/>
          <w:sz w:val="20"/>
          <w:szCs w:val="20"/>
        </w:rPr>
        <w:t>expression</w:t>
      </w:r>
      <w:r w:rsidRPr="00C93780">
        <w:rPr>
          <w:rFonts w:ascii="Marianne" w:hAnsi="Marianne" w:cstheme="majorHAnsi"/>
          <w:sz w:val="20"/>
          <w:szCs w:val="20"/>
        </w:rPr>
        <w:t xml:space="preserve">, de réflexion et d’argumentation. Le candidat doit démontrer sa maitrise de soi par un comportement simple et naturel malgré l’effet perturbateur inévitable du stress </w:t>
      </w:r>
      <w:r w:rsidR="00AA7C75" w:rsidRPr="00C93780">
        <w:rPr>
          <w:rFonts w:ascii="Marianne" w:hAnsi="Marianne" w:cstheme="majorHAnsi"/>
          <w:sz w:val="20"/>
          <w:szCs w:val="20"/>
        </w:rPr>
        <w:t>inhérent</w:t>
      </w:r>
      <w:r w:rsidRPr="00C93780">
        <w:rPr>
          <w:rFonts w:ascii="Marianne" w:hAnsi="Marianne" w:cstheme="majorHAnsi"/>
          <w:sz w:val="20"/>
          <w:szCs w:val="20"/>
        </w:rPr>
        <w:t xml:space="preserve"> à toute épreuve orale.</w:t>
      </w:r>
    </w:p>
    <w:p w:rsidR="00B2689F" w:rsidRPr="00C93780" w:rsidRDefault="00B2689F" w:rsidP="00B2689F">
      <w:pPr>
        <w:pStyle w:val="Paragraphedeliste"/>
        <w:ind w:left="720" w:firstLine="0"/>
        <w:jc w:val="both"/>
        <w:rPr>
          <w:rFonts w:ascii="Marianne" w:hAnsi="Marianne" w:cstheme="majorHAnsi"/>
          <w:sz w:val="20"/>
          <w:szCs w:val="20"/>
        </w:rPr>
      </w:pPr>
      <w:r w:rsidRPr="00C93780">
        <w:rPr>
          <w:rFonts w:ascii="Marianne" w:hAnsi="Marianne" w:cstheme="majorHAnsi"/>
          <w:sz w:val="20"/>
          <w:szCs w:val="20"/>
        </w:rPr>
        <w:t xml:space="preserve">Il est conseillé aux candidats d’utiliser le temps imparti pour la </w:t>
      </w:r>
      <w:r w:rsidR="00AA7C75" w:rsidRPr="00C93780">
        <w:rPr>
          <w:rFonts w:ascii="Marianne" w:hAnsi="Marianne" w:cstheme="majorHAnsi"/>
          <w:sz w:val="20"/>
          <w:szCs w:val="20"/>
        </w:rPr>
        <w:t>présentation</w:t>
      </w:r>
      <w:r w:rsidRPr="00C93780">
        <w:rPr>
          <w:rFonts w:ascii="Marianne" w:hAnsi="Marianne" w:cstheme="majorHAnsi"/>
          <w:sz w:val="20"/>
          <w:szCs w:val="20"/>
        </w:rPr>
        <w:t xml:space="preserve"> du texte (10 minutes).</w:t>
      </w:r>
    </w:p>
    <w:p w:rsidR="00B2689F" w:rsidRDefault="00B2689F" w:rsidP="00B2689F">
      <w:pPr>
        <w:ind w:left="720"/>
        <w:jc w:val="both"/>
        <w:rPr>
          <w:rFonts w:ascii="Marianne" w:hAnsi="Marianne" w:cstheme="majorHAnsi"/>
          <w:sz w:val="20"/>
          <w:szCs w:val="20"/>
        </w:rPr>
      </w:pPr>
      <w:r w:rsidRPr="00C93780">
        <w:rPr>
          <w:rFonts w:ascii="Marianne" w:hAnsi="Marianne" w:cstheme="majorHAnsi"/>
          <w:sz w:val="20"/>
          <w:szCs w:val="20"/>
        </w:rPr>
        <w:t>Il est demandé aux candidats de se projeter dans un environnement professionn</w:t>
      </w:r>
      <w:r w:rsidR="001E0FF6">
        <w:rPr>
          <w:rFonts w:ascii="Marianne" w:hAnsi="Marianne" w:cstheme="majorHAnsi"/>
          <w:sz w:val="20"/>
          <w:szCs w:val="20"/>
        </w:rPr>
        <w:t xml:space="preserve">el de secrétaire administrative et </w:t>
      </w:r>
      <w:r w:rsidRPr="00C93780">
        <w:rPr>
          <w:rFonts w:ascii="Marianne" w:hAnsi="Marianne" w:cstheme="majorHAnsi"/>
          <w:sz w:val="20"/>
          <w:szCs w:val="20"/>
        </w:rPr>
        <w:t>de démontrer ses motivations.</w:t>
      </w:r>
    </w:p>
    <w:p w:rsidR="00B2689F" w:rsidRDefault="00B2689F" w:rsidP="00B2689F">
      <w:pPr>
        <w:ind w:left="720"/>
        <w:jc w:val="both"/>
        <w:rPr>
          <w:rFonts w:ascii="Marianne" w:hAnsi="Marianne" w:cstheme="majorHAnsi"/>
          <w:sz w:val="20"/>
          <w:szCs w:val="20"/>
        </w:rPr>
      </w:pPr>
      <w:r w:rsidRPr="00C93780">
        <w:rPr>
          <w:rFonts w:ascii="Marianne" w:hAnsi="Marianne" w:cstheme="majorHAnsi"/>
          <w:sz w:val="20"/>
          <w:szCs w:val="20"/>
        </w:rPr>
        <w:t xml:space="preserve">Il est conseillé aux candidats de consulter la fiche métier et de ne pas hésiter à prendre attache </w:t>
      </w:r>
      <w:r w:rsidR="00AA7C75" w:rsidRPr="00C93780">
        <w:rPr>
          <w:rFonts w:ascii="Marianne" w:hAnsi="Marianne" w:cstheme="majorHAnsi"/>
          <w:sz w:val="20"/>
          <w:szCs w:val="20"/>
        </w:rPr>
        <w:t>auprès</w:t>
      </w:r>
      <w:r w:rsidRPr="00C93780">
        <w:rPr>
          <w:rFonts w:ascii="Marianne" w:hAnsi="Marianne" w:cstheme="majorHAnsi"/>
          <w:sz w:val="20"/>
          <w:szCs w:val="20"/>
        </w:rPr>
        <w:t xml:space="preserve"> de collègues SAENES.</w:t>
      </w:r>
    </w:p>
    <w:p w:rsidR="00AA7C75" w:rsidRPr="00C93780" w:rsidRDefault="001E0FF6" w:rsidP="00B2689F">
      <w:pPr>
        <w:ind w:left="720"/>
        <w:jc w:val="both"/>
        <w:rPr>
          <w:rFonts w:ascii="Marianne" w:hAnsi="Marianne" w:cstheme="majorHAnsi"/>
          <w:sz w:val="20"/>
          <w:szCs w:val="20"/>
        </w:rPr>
      </w:pPr>
      <w:r>
        <w:rPr>
          <w:rFonts w:ascii="Marianne" w:hAnsi="Marianne" w:cstheme="majorHAnsi"/>
          <w:sz w:val="20"/>
          <w:szCs w:val="20"/>
        </w:rPr>
        <w:t>Les candidats doivent faire preuve de curiosité professionnelle.</w:t>
      </w:r>
    </w:p>
    <w:p w:rsidR="0069423E" w:rsidRPr="00C93780" w:rsidRDefault="0069423E" w:rsidP="0069423E">
      <w:pPr>
        <w:pStyle w:val="Corpsdetexte"/>
        <w:rPr>
          <w:rFonts w:ascii="Marianne" w:hAnsi="Marianne"/>
          <w:szCs w:val="20"/>
          <w:highlight w:val="yellow"/>
        </w:rPr>
      </w:pPr>
    </w:p>
    <w:p w:rsidR="0069423E" w:rsidRPr="00517243" w:rsidRDefault="0069423E" w:rsidP="00517243">
      <w:pPr>
        <w:pStyle w:val="Paragraphedeliste"/>
        <w:ind w:left="720" w:firstLine="0"/>
        <w:jc w:val="both"/>
        <w:rPr>
          <w:rFonts w:ascii="Marianne" w:hAnsi="Marianne" w:cstheme="majorHAnsi"/>
          <w:b/>
          <w:sz w:val="20"/>
          <w:szCs w:val="20"/>
          <w:u w:val="single"/>
        </w:rPr>
      </w:pPr>
      <w:r w:rsidRPr="00517243">
        <w:rPr>
          <w:rFonts w:ascii="Marianne" w:hAnsi="Marianne" w:cstheme="majorHAnsi"/>
          <w:b/>
          <w:sz w:val="20"/>
          <w:szCs w:val="20"/>
          <w:u w:val="single"/>
        </w:rPr>
        <w:t>Les écueils à éviter</w:t>
      </w:r>
      <w:r w:rsidRPr="00517243">
        <w:rPr>
          <w:rFonts w:ascii="Calibri" w:hAnsi="Calibri" w:cs="Calibri"/>
          <w:b/>
          <w:sz w:val="20"/>
          <w:szCs w:val="20"/>
          <w:u w:val="single"/>
        </w:rPr>
        <w:t> </w:t>
      </w:r>
      <w:r w:rsidRPr="00517243">
        <w:rPr>
          <w:rFonts w:ascii="Marianne" w:hAnsi="Marianne" w:cstheme="majorHAnsi"/>
          <w:b/>
          <w:sz w:val="20"/>
          <w:szCs w:val="20"/>
          <w:u w:val="single"/>
        </w:rPr>
        <w:t xml:space="preserve">: </w:t>
      </w:r>
    </w:p>
    <w:p w:rsidR="003240AC" w:rsidRPr="00C93780" w:rsidRDefault="008361E7" w:rsidP="006C7AC5">
      <w:pPr>
        <w:pStyle w:val="Corpsdetexte"/>
        <w:numPr>
          <w:ilvl w:val="0"/>
          <w:numId w:val="10"/>
        </w:numPr>
        <w:jc w:val="both"/>
        <w:rPr>
          <w:rFonts w:ascii="Marianne" w:hAnsi="Marianne"/>
          <w:szCs w:val="20"/>
        </w:rPr>
      </w:pPr>
      <w:r w:rsidRPr="00C93780">
        <w:rPr>
          <w:rFonts w:ascii="Marianne" w:hAnsi="Marianne"/>
          <w:szCs w:val="20"/>
        </w:rPr>
        <w:t>Pour la partie rédactionnelle, les membres du jury ont relevé dans un certain nombre de copies, une syntaxe et une orthographe approximatives.</w:t>
      </w:r>
    </w:p>
    <w:p w:rsidR="008361E7" w:rsidRPr="00C93780" w:rsidRDefault="008361E7" w:rsidP="006C7AC5">
      <w:pPr>
        <w:pStyle w:val="Corpsdetexte"/>
        <w:numPr>
          <w:ilvl w:val="0"/>
          <w:numId w:val="10"/>
        </w:numPr>
        <w:jc w:val="both"/>
        <w:rPr>
          <w:rFonts w:ascii="Marianne" w:hAnsi="Marianne"/>
          <w:szCs w:val="20"/>
        </w:rPr>
      </w:pPr>
      <w:r w:rsidRPr="00C93780">
        <w:rPr>
          <w:rFonts w:ascii="Marianne" w:hAnsi="Marianne"/>
          <w:szCs w:val="20"/>
        </w:rPr>
        <w:t>La paraphrase et l’exploitation partielle du dossier documentaire</w:t>
      </w:r>
    </w:p>
    <w:p w:rsidR="00157AE9" w:rsidRPr="00C93780" w:rsidRDefault="00157AE9" w:rsidP="006C7AC5">
      <w:pPr>
        <w:pStyle w:val="Corpsdetexte"/>
        <w:numPr>
          <w:ilvl w:val="0"/>
          <w:numId w:val="10"/>
        </w:numPr>
        <w:jc w:val="both"/>
        <w:rPr>
          <w:rFonts w:ascii="Marianne" w:hAnsi="Marianne"/>
          <w:szCs w:val="20"/>
        </w:rPr>
      </w:pPr>
      <w:r w:rsidRPr="00C93780">
        <w:rPr>
          <w:rFonts w:ascii="Marianne" w:hAnsi="Marianne"/>
          <w:szCs w:val="20"/>
        </w:rPr>
        <w:t xml:space="preserve">Concernant la deuxième épreuve d’admissibilité, le jury a sanctionné les candidats qui n’ont pas composé sur l’option choisie au moment de leur inscription, ainsi que ceux qui ont répondu aux </w:t>
      </w:r>
      <w:r w:rsidR="00DB610D" w:rsidRPr="00C93780">
        <w:rPr>
          <w:rFonts w:ascii="Marianne" w:hAnsi="Marianne"/>
          <w:szCs w:val="20"/>
        </w:rPr>
        <w:t>questions de toutes les options (consigne mentionnée sur le sujet</w:t>
      </w:r>
      <w:r w:rsidR="00DB610D" w:rsidRPr="00C93780">
        <w:rPr>
          <w:rFonts w:ascii="Calibri" w:hAnsi="Calibri" w:cs="Calibri"/>
          <w:szCs w:val="20"/>
        </w:rPr>
        <w:t> </w:t>
      </w:r>
      <w:r w:rsidR="00DB610D" w:rsidRPr="00C93780">
        <w:rPr>
          <w:rFonts w:ascii="Marianne" w:hAnsi="Marianne"/>
          <w:szCs w:val="20"/>
        </w:rPr>
        <w:t>: copie annulée).</w:t>
      </w:r>
    </w:p>
    <w:p w:rsidR="00B2689F" w:rsidRPr="00C93780" w:rsidRDefault="00B2689F" w:rsidP="006C7AC5">
      <w:pPr>
        <w:pStyle w:val="Corpsdetexte"/>
        <w:numPr>
          <w:ilvl w:val="0"/>
          <w:numId w:val="10"/>
        </w:numPr>
        <w:jc w:val="both"/>
        <w:rPr>
          <w:rFonts w:ascii="Marianne" w:hAnsi="Marianne"/>
          <w:szCs w:val="20"/>
        </w:rPr>
      </w:pPr>
      <w:r w:rsidRPr="00C93780">
        <w:rPr>
          <w:rFonts w:ascii="Marianne" w:hAnsi="Marianne"/>
          <w:szCs w:val="20"/>
        </w:rPr>
        <w:t>Pour l’épreuve d’entretien avec le jury, les codes du concours sont</w:t>
      </w:r>
      <w:r w:rsidR="00AA7C75">
        <w:rPr>
          <w:rFonts w:ascii="Marianne" w:hAnsi="Marianne"/>
          <w:szCs w:val="20"/>
        </w:rPr>
        <w:t xml:space="preserve"> à suivre en matière de savoir-</w:t>
      </w:r>
      <w:r w:rsidRPr="00C93780">
        <w:rPr>
          <w:rFonts w:ascii="Marianne" w:hAnsi="Marianne"/>
          <w:szCs w:val="20"/>
        </w:rPr>
        <w:t>être.</w:t>
      </w:r>
    </w:p>
    <w:p w:rsidR="00B2689F" w:rsidRPr="00C93780" w:rsidRDefault="00B2689F" w:rsidP="006C7AC5">
      <w:pPr>
        <w:pStyle w:val="Corpsdetexte"/>
        <w:numPr>
          <w:ilvl w:val="0"/>
          <w:numId w:val="10"/>
        </w:numPr>
        <w:jc w:val="both"/>
        <w:rPr>
          <w:rFonts w:ascii="Marianne" w:hAnsi="Marianne"/>
          <w:szCs w:val="20"/>
        </w:rPr>
      </w:pPr>
      <w:r w:rsidRPr="00C93780">
        <w:rPr>
          <w:rFonts w:ascii="Marianne" w:hAnsi="Marianne"/>
          <w:szCs w:val="20"/>
        </w:rPr>
        <w:t>Un exposé trop court</w:t>
      </w:r>
    </w:p>
    <w:p w:rsidR="00517243" w:rsidRDefault="00517243" w:rsidP="006C7AC5">
      <w:pPr>
        <w:pStyle w:val="Corpsdetexte"/>
        <w:jc w:val="both"/>
        <w:rPr>
          <w:rFonts w:ascii="Marianne" w:hAnsi="Marianne"/>
          <w:szCs w:val="20"/>
        </w:rPr>
      </w:pPr>
    </w:p>
    <w:p w:rsidR="00517243" w:rsidRPr="00C93780" w:rsidRDefault="00517243" w:rsidP="00B55B58">
      <w:pPr>
        <w:pStyle w:val="Corpsdetexte"/>
        <w:rPr>
          <w:rFonts w:ascii="Marianne" w:hAnsi="Marianne"/>
          <w:szCs w:val="20"/>
        </w:rPr>
      </w:pPr>
    </w:p>
    <w:p w:rsidR="0069423E" w:rsidRPr="00AA7C75" w:rsidRDefault="0069423E" w:rsidP="0069423E">
      <w:pPr>
        <w:pStyle w:val="Paragraphedeliste"/>
        <w:widowControl/>
        <w:numPr>
          <w:ilvl w:val="0"/>
          <w:numId w:val="5"/>
        </w:numPr>
        <w:autoSpaceDE/>
        <w:autoSpaceDN/>
        <w:spacing w:after="160" w:line="259" w:lineRule="auto"/>
        <w:contextualSpacing/>
        <w:jc w:val="both"/>
        <w:rPr>
          <w:rFonts w:ascii="Marianne" w:hAnsi="Marianne" w:cstheme="majorHAnsi"/>
          <w:b/>
          <w:sz w:val="20"/>
          <w:szCs w:val="20"/>
        </w:rPr>
      </w:pPr>
      <w:r w:rsidRPr="00AA7C75">
        <w:rPr>
          <w:rFonts w:ascii="Marianne" w:hAnsi="Marianne" w:cstheme="majorHAnsi"/>
          <w:b/>
          <w:sz w:val="20"/>
          <w:szCs w:val="20"/>
        </w:rPr>
        <w:t>Conclusion</w:t>
      </w:r>
    </w:p>
    <w:p w:rsidR="0069423E" w:rsidRPr="00C93780" w:rsidRDefault="0069423E" w:rsidP="0069423E">
      <w:pPr>
        <w:widowControl/>
        <w:autoSpaceDE/>
        <w:autoSpaceDN/>
        <w:spacing w:after="160" w:line="259" w:lineRule="auto"/>
        <w:contextualSpacing/>
        <w:jc w:val="both"/>
        <w:rPr>
          <w:rFonts w:ascii="Marianne" w:hAnsi="Marianne" w:cstheme="majorHAnsi"/>
          <w:b/>
          <w:sz w:val="20"/>
          <w:szCs w:val="20"/>
          <w:highlight w:val="yellow"/>
        </w:rPr>
      </w:pPr>
    </w:p>
    <w:p w:rsidR="0069423E" w:rsidRPr="00C93780" w:rsidRDefault="0069423E" w:rsidP="0069423E">
      <w:pPr>
        <w:widowControl/>
        <w:autoSpaceDE/>
        <w:autoSpaceDN/>
        <w:spacing w:after="160" w:line="259" w:lineRule="auto"/>
        <w:contextualSpacing/>
        <w:jc w:val="both"/>
        <w:rPr>
          <w:rFonts w:ascii="Marianne" w:hAnsi="Marianne" w:cstheme="majorHAnsi"/>
          <w:b/>
          <w:sz w:val="20"/>
          <w:szCs w:val="20"/>
        </w:rPr>
      </w:pPr>
      <w:r w:rsidRPr="00C93780">
        <w:rPr>
          <w:rFonts w:ascii="Marianne" w:hAnsi="Marianne" w:cstheme="majorHAnsi"/>
          <w:b/>
          <w:sz w:val="20"/>
          <w:szCs w:val="20"/>
        </w:rPr>
        <w:t xml:space="preserve">Le résultat </w:t>
      </w:r>
      <w:r w:rsidR="001B6743" w:rsidRPr="00C93780">
        <w:rPr>
          <w:rFonts w:ascii="Marianne" w:hAnsi="Marianne" w:cstheme="majorHAnsi"/>
          <w:b/>
          <w:sz w:val="20"/>
          <w:szCs w:val="20"/>
        </w:rPr>
        <w:t>du concours</w:t>
      </w:r>
      <w:r w:rsidRPr="00C93780">
        <w:rPr>
          <w:rFonts w:ascii="Calibri" w:hAnsi="Calibri" w:cs="Calibri"/>
          <w:b/>
          <w:sz w:val="20"/>
          <w:szCs w:val="20"/>
        </w:rPr>
        <w:t> </w:t>
      </w:r>
      <w:r w:rsidR="00BD245E" w:rsidRPr="00C93780">
        <w:rPr>
          <w:rFonts w:ascii="Marianne" w:hAnsi="Marianne" w:cstheme="majorHAnsi"/>
          <w:b/>
          <w:sz w:val="20"/>
          <w:szCs w:val="20"/>
        </w:rPr>
        <w:t xml:space="preserve">: </w:t>
      </w:r>
      <w:r w:rsidR="001B6743" w:rsidRPr="00C93780">
        <w:rPr>
          <w:rFonts w:ascii="Marianne" w:hAnsi="Marianne" w:cstheme="majorHAnsi"/>
          <w:b/>
          <w:sz w:val="20"/>
          <w:szCs w:val="20"/>
        </w:rPr>
        <w:tab/>
      </w:r>
      <w:r w:rsidR="00BD245E" w:rsidRPr="00C93780">
        <w:rPr>
          <w:rFonts w:ascii="Marianne" w:hAnsi="Marianne" w:cstheme="majorHAnsi"/>
          <w:b/>
          <w:sz w:val="20"/>
          <w:szCs w:val="20"/>
        </w:rPr>
        <w:t>10</w:t>
      </w:r>
      <w:r w:rsidRPr="00C93780">
        <w:rPr>
          <w:rFonts w:ascii="Marianne" w:hAnsi="Marianne" w:cstheme="majorHAnsi"/>
          <w:b/>
          <w:sz w:val="20"/>
          <w:szCs w:val="20"/>
        </w:rPr>
        <w:t xml:space="preserve"> candi</w:t>
      </w:r>
      <w:r w:rsidR="001B6743" w:rsidRPr="00C93780">
        <w:rPr>
          <w:rFonts w:ascii="Marianne" w:hAnsi="Marianne" w:cstheme="majorHAnsi"/>
          <w:b/>
          <w:sz w:val="20"/>
          <w:szCs w:val="20"/>
        </w:rPr>
        <w:t>dats admis sur liste principale</w:t>
      </w:r>
    </w:p>
    <w:p w:rsidR="001B6743" w:rsidRDefault="001B6743" w:rsidP="0069423E">
      <w:pPr>
        <w:widowControl/>
        <w:autoSpaceDE/>
        <w:autoSpaceDN/>
        <w:spacing w:after="160" w:line="259" w:lineRule="auto"/>
        <w:contextualSpacing/>
        <w:jc w:val="both"/>
        <w:rPr>
          <w:rFonts w:ascii="Marianne" w:hAnsi="Marianne" w:cstheme="majorHAnsi"/>
          <w:b/>
          <w:sz w:val="20"/>
          <w:szCs w:val="20"/>
        </w:rPr>
      </w:pPr>
      <w:r w:rsidRPr="00C93780">
        <w:rPr>
          <w:rFonts w:ascii="Marianne" w:hAnsi="Marianne" w:cstheme="majorHAnsi"/>
          <w:b/>
          <w:sz w:val="20"/>
          <w:szCs w:val="20"/>
        </w:rPr>
        <w:tab/>
      </w:r>
      <w:r w:rsidRPr="00C93780">
        <w:rPr>
          <w:rFonts w:ascii="Marianne" w:hAnsi="Marianne" w:cstheme="majorHAnsi"/>
          <w:b/>
          <w:sz w:val="20"/>
          <w:szCs w:val="20"/>
        </w:rPr>
        <w:tab/>
      </w:r>
      <w:r w:rsidRPr="00C93780">
        <w:rPr>
          <w:rFonts w:ascii="Marianne" w:hAnsi="Marianne" w:cstheme="majorHAnsi"/>
          <w:b/>
          <w:sz w:val="20"/>
          <w:szCs w:val="20"/>
        </w:rPr>
        <w:tab/>
      </w:r>
      <w:r w:rsidRPr="00C93780">
        <w:rPr>
          <w:rFonts w:ascii="Marianne" w:hAnsi="Marianne" w:cstheme="majorHAnsi"/>
          <w:b/>
          <w:sz w:val="20"/>
          <w:szCs w:val="20"/>
        </w:rPr>
        <w:tab/>
        <w:t>5 candidats admis sur liste complémentaire</w:t>
      </w:r>
    </w:p>
    <w:p w:rsidR="001E0FF6" w:rsidRPr="00C93780" w:rsidRDefault="001E0FF6" w:rsidP="0069423E">
      <w:pPr>
        <w:widowControl/>
        <w:autoSpaceDE/>
        <w:autoSpaceDN/>
        <w:spacing w:after="160" w:line="259" w:lineRule="auto"/>
        <w:contextualSpacing/>
        <w:jc w:val="both"/>
        <w:rPr>
          <w:rFonts w:ascii="Marianne" w:hAnsi="Marianne" w:cstheme="majorHAnsi"/>
          <w:b/>
          <w:sz w:val="20"/>
          <w:szCs w:val="20"/>
        </w:rPr>
      </w:pPr>
    </w:p>
    <w:p w:rsidR="0069423E" w:rsidRPr="00C93780" w:rsidRDefault="0069423E" w:rsidP="0069423E">
      <w:pPr>
        <w:jc w:val="both"/>
        <w:rPr>
          <w:rFonts w:ascii="Marianne" w:hAnsi="Marianne" w:cstheme="majorHAnsi"/>
          <w:sz w:val="20"/>
          <w:szCs w:val="20"/>
        </w:rPr>
      </w:pPr>
      <w:r w:rsidRPr="00C93780">
        <w:rPr>
          <w:rFonts w:ascii="Marianne" w:hAnsi="Marianne" w:cstheme="majorHAnsi"/>
          <w:sz w:val="20"/>
          <w:szCs w:val="20"/>
        </w:rPr>
        <w:t xml:space="preserve">Le niveau des candidats s’est avéré hétérogène de manière générale mais également entre </w:t>
      </w:r>
      <w:r w:rsidR="001B6743" w:rsidRPr="00C93780">
        <w:rPr>
          <w:rFonts w:ascii="Marianne" w:hAnsi="Marianne" w:cstheme="majorHAnsi"/>
          <w:sz w:val="20"/>
          <w:szCs w:val="20"/>
        </w:rPr>
        <w:t xml:space="preserve">les épreuves écrites d’admissibilité </w:t>
      </w:r>
      <w:r w:rsidRPr="00C93780">
        <w:rPr>
          <w:rFonts w:ascii="Marianne" w:hAnsi="Marianne" w:cstheme="majorHAnsi"/>
          <w:sz w:val="20"/>
          <w:szCs w:val="20"/>
        </w:rPr>
        <w:t>et l’épreuve orale.</w:t>
      </w:r>
    </w:p>
    <w:p w:rsidR="001B6743" w:rsidRDefault="008B19E9" w:rsidP="0069423E">
      <w:pPr>
        <w:jc w:val="both"/>
        <w:rPr>
          <w:rFonts w:ascii="Marianne" w:hAnsi="Marianne" w:cstheme="majorHAnsi"/>
          <w:sz w:val="20"/>
          <w:szCs w:val="20"/>
        </w:rPr>
      </w:pPr>
      <w:r w:rsidRPr="00C93780">
        <w:rPr>
          <w:rFonts w:ascii="Marianne" w:hAnsi="Marianne" w:cstheme="majorHAnsi"/>
          <w:sz w:val="20"/>
          <w:szCs w:val="20"/>
        </w:rPr>
        <w:t xml:space="preserve">Parmi les 10 candidats </w:t>
      </w:r>
      <w:r w:rsidR="00AA7C75" w:rsidRPr="00C93780">
        <w:rPr>
          <w:rFonts w:ascii="Marianne" w:hAnsi="Marianne" w:cstheme="majorHAnsi"/>
          <w:sz w:val="20"/>
          <w:szCs w:val="20"/>
        </w:rPr>
        <w:t>admis,</w:t>
      </w:r>
      <w:r w:rsidRPr="00C93780">
        <w:rPr>
          <w:rFonts w:ascii="Marianne" w:hAnsi="Marianne" w:cstheme="majorHAnsi"/>
          <w:sz w:val="20"/>
          <w:szCs w:val="20"/>
        </w:rPr>
        <w:t xml:space="preserve"> </w:t>
      </w:r>
      <w:r w:rsidR="001E0FF6">
        <w:rPr>
          <w:rFonts w:ascii="Marianne" w:hAnsi="Marianne" w:cstheme="majorHAnsi"/>
          <w:sz w:val="20"/>
          <w:szCs w:val="20"/>
        </w:rPr>
        <w:t xml:space="preserve">figurent </w:t>
      </w:r>
      <w:r w:rsidRPr="00C93780">
        <w:rPr>
          <w:rFonts w:ascii="Marianne" w:hAnsi="Marianne" w:cstheme="majorHAnsi"/>
          <w:sz w:val="20"/>
          <w:szCs w:val="20"/>
        </w:rPr>
        <w:t xml:space="preserve">7 femmes et 3 hommes issus des IATSS (3), des </w:t>
      </w:r>
      <w:r w:rsidR="00AA7C75" w:rsidRPr="00C93780">
        <w:rPr>
          <w:rFonts w:ascii="Marianne" w:hAnsi="Marianne" w:cstheme="majorHAnsi"/>
          <w:sz w:val="20"/>
          <w:szCs w:val="20"/>
        </w:rPr>
        <w:t>agents</w:t>
      </w:r>
      <w:r w:rsidRPr="00C93780">
        <w:rPr>
          <w:rFonts w:ascii="Marianne" w:hAnsi="Marianne" w:cstheme="majorHAnsi"/>
          <w:sz w:val="20"/>
          <w:szCs w:val="20"/>
        </w:rPr>
        <w:t xml:space="preserve"> non titulaires du MENJ (3), d’autres ministère de la </w:t>
      </w:r>
      <w:r w:rsidR="00AA7C75" w:rsidRPr="00C93780">
        <w:rPr>
          <w:rFonts w:ascii="Marianne" w:hAnsi="Marianne" w:cstheme="majorHAnsi"/>
          <w:sz w:val="20"/>
          <w:szCs w:val="20"/>
        </w:rPr>
        <w:t>fonction</w:t>
      </w:r>
      <w:r w:rsidRPr="00C93780">
        <w:rPr>
          <w:rFonts w:ascii="Marianne" w:hAnsi="Marianne" w:cstheme="majorHAnsi"/>
          <w:sz w:val="20"/>
          <w:szCs w:val="20"/>
        </w:rPr>
        <w:t xml:space="preserve"> publique </w:t>
      </w:r>
      <w:r w:rsidR="00AA7C75" w:rsidRPr="00C93780">
        <w:rPr>
          <w:rFonts w:ascii="Marianne" w:hAnsi="Marianne" w:cstheme="majorHAnsi"/>
          <w:sz w:val="20"/>
          <w:szCs w:val="20"/>
        </w:rPr>
        <w:t>(3</w:t>
      </w:r>
      <w:r w:rsidRPr="00C93780">
        <w:rPr>
          <w:rFonts w:ascii="Marianne" w:hAnsi="Marianne" w:cstheme="majorHAnsi"/>
          <w:sz w:val="20"/>
          <w:szCs w:val="20"/>
        </w:rPr>
        <w:t>) et en recherch</w:t>
      </w:r>
      <w:r w:rsidR="001E0FF6">
        <w:rPr>
          <w:rFonts w:ascii="Marianne" w:hAnsi="Marianne" w:cstheme="majorHAnsi"/>
          <w:sz w:val="20"/>
          <w:szCs w:val="20"/>
        </w:rPr>
        <w:t>e</w:t>
      </w:r>
      <w:r w:rsidRPr="00C93780">
        <w:rPr>
          <w:rFonts w:ascii="Marianne" w:hAnsi="Marianne" w:cstheme="majorHAnsi"/>
          <w:sz w:val="20"/>
          <w:szCs w:val="20"/>
        </w:rPr>
        <w:t xml:space="preserve"> d’emploi (1).</w:t>
      </w:r>
    </w:p>
    <w:p w:rsidR="001E0FF6" w:rsidRPr="00C93780" w:rsidRDefault="001E0FF6" w:rsidP="0069423E">
      <w:pPr>
        <w:jc w:val="both"/>
        <w:rPr>
          <w:rFonts w:ascii="Marianne" w:hAnsi="Marianne" w:cstheme="majorHAnsi"/>
          <w:sz w:val="20"/>
          <w:szCs w:val="20"/>
        </w:rPr>
      </w:pPr>
    </w:p>
    <w:p w:rsidR="0069423E" w:rsidRPr="00C93780" w:rsidRDefault="0069423E" w:rsidP="0069423E">
      <w:pPr>
        <w:jc w:val="both"/>
        <w:rPr>
          <w:rFonts w:ascii="Marianne" w:hAnsi="Marianne" w:cstheme="majorHAnsi"/>
          <w:sz w:val="20"/>
          <w:szCs w:val="20"/>
        </w:rPr>
      </w:pPr>
      <w:r w:rsidRPr="00C93780">
        <w:rPr>
          <w:rFonts w:ascii="Marianne" w:hAnsi="Marianne" w:cstheme="majorHAnsi"/>
          <w:sz w:val="20"/>
          <w:szCs w:val="20"/>
        </w:rPr>
        <w:t xml:space="preserve">Les formations de préparation au concours sont un atout pour la réussite des candidats, qu’il s’agisse de </w:t>
      </w:r>
      <w:r w:rsidR="001B6743" w:rsidRPr="00C93780">
        <w:rPr>
          <w:rFonts w:ascii="Marianne" w:hAnsi="Marianne" w:cstheme="majorHAnsi"/>
          <w:sz w:val="20"/>
          <w:szCs w:val="20"/>
        </w:rPr>
        <w:t xml:space="preserve">des </w:t>
      </w:r>
      <w:r w:rsidRPr="00C93780">
        <w:rPr>
          <w:rFonts w:ascii="Marianne" w:hAnsi="Marianne" w:cstheme="majorHAnsi"/>
          <w:sz w:val="20"/>
          <w:szCs w:val="20"/>
        </w:rPr>
        <w:t>épreuve</w:t>
      </w:r>
      <w:r w:rsidR="001B6743" w:rsidRPr="00C93780">
        <w:rPr>
          <w:rFonts w:ascii="Marianne" w:hAnsi="Marianne" w:cstheme="majorHAnsi"/>
          <w:sz w:val="20"/>
          <w:szCs w:val="20"/>
        </w:rPr>
        <w:t>s d’admissibilité</w:t>
      </w:r>
      <w:r w:rsidRPr="00C93780">
        <w:rPr>
          <w:rFonts w:ascii="Marianne" w:hAnsi="Marianne" w:cstheme="majorHAnsi"/>
          <w:sz w:val="20"/>
          <w:szCs w:val="20"/>
        </w:rPr>
        <w:t xml:space="preserve"> et de l’épreuve orale d’admission.</w:t>
      </w:r>
    </w:p>
    <w:p w:rsidR="001B6743" w:rsidRPr="00C93780" w:rsidRDefault="001B6743" w:rsidP="0069423E">
      <w:pPr>
        <w:jc w:val="both"/>
        <w:rPr>
          <w:rFonts w:ascii="Marianne" w:hAnsi="Marianne" w:cstheme="majorHAnsi"/>
          <w:sz w:val="20"/>
          <w:szCs w:val="20"/>
        </w:rPr>
      </w:pPr>
    </w:p>
    <w:p w:rsidR="0069423E" w:rsidRPr="00C93780" w:rsidRDefault="0069423E" w:rsidP="0069423E">
      <w:pPr>
        <w:jc w:val="both"/>
        <w:rPr>
          <w:rFonts w:ascii="Marianne" w:hAnsi="Marianne" w:cstheme="majorHAnsi"/>
          <w:sz w:val="20"/>
          <w:szCs w:val="20"/>
        </w:rPr>
      </w:pPr>
      <w:r w:rsidRPr="00C93780">
        <w:rPr>
          <w:rFonts w:ascii="Marianne" w:hAnsi="Marianne" w:cstheme="majorHAnsi"/>
          <w:sz w:val="20"/>
          <w:szCs w:val="20"/>
        </w:rPr>
        <w:t xml:space="preserve">Les candidats doivent faire preuve de méthode et de capacité d’analyse et de synthèse. Ils doivent s’informer sur le fonctionnement et l’organisation de ministère de l’éducation nationale de la jeunesse et sur le ministère de l’enseignement supérieur et de la recherche, le statut de la fonction publique et l’actualité </w:t>
      </w:r>
      <w:r w:rsidR="001E0FF6">
        <w:rPr>
          <w:rFonts w:ascii="Marianne" w:hAnsi="Marianne" w:cstheme="majorHAnsi"/>
          <w:sz w:val="20"/>
          <w:szCs w:val="20"/>
        </w:rPr>
        <w:t>des ministères recruteurs.</w:t>
      </w:r>
    </w:p>
    <w:p w:rsidR="0069423E" w:rsidRPr="00C93780" w:rsidRDefault="0069423E" w:rsidP="0069423E">
      <w:pPr>
        <w:widowControl/>
        <w:autoSpaceDE/>
        <w:autoSpaceDN/>
        <w:spacing w:after="160" w:line="259" w:lineRule="auto"/>
        <w:contextualSpacing/>
        <w:jc w:val="both"/>
        <w:rPr>
          <w:rFonts w:ascii="Marianne" w:hAnsi="Marianne" w:cstheme="majorHAnsi"/>
          <w:b/>
          <w:sz w:val="20"/>
          <w:szCs w:val="20"/>
        </w:rPr>
      </w:pPr>
    </w:p>
    <w:p w:rsidR="0069423E" w:rsidRPr="00C93780" w:rsidRDefault="001E0FF6" w:rsidP="0069423E">
      <w:pPr>
        <w:widowControl/>
        <w:autoSpaceDE/>
        <w:autoSpaceDN/>
        <w:spacing w:after="160" w:line="259" w:lineRule="auto"/>
        <w:contextualSpacing/>
        <w:jc w:val="both"/>
        <w:rPr>
          <w:rFonts w:ascii="Marianne" w:hAnsi="Marianne" w:cstheme="majorHAnsi"/>
          <w:b/>
          <w:sz w:val="20"/>
          <w:szCs w:val="20"/>
        </w:rPr>
      </w:pP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r>
      <w:r>
        <w:rPr>
          <w:rFonts w:ascii="Marianne" w:hAnsi="Marianne" w:cstheme="majorHAnsi"/>
          <w:b/>
          <w:sz w:val="20"/>
          <w:szCs w:val="20"/>
        </w:rPr>
        <w:tab/>
        <w:t>La présidente du jury</w:t>
      </w:r>
    </w:p>
    <w:p w:rsidR="001F209A" w:rsidRPr="00C93780" w:rsidRDefault="009B658A" w:rsidP="001F209A">
      <w:pPr>
        <w:pStyle w:val="Signat"/>
        <w:rPr>
          <w:rFonts w:ascii="Marianne" w:hAnsi="Marianne"/>
          <w:sz w:val="20"/>
          <w:szCs w:val="20"/>
        </w:rPr>
      </w:pPr>
      <w:r w:rsidRPr="00C93780">
        <w:rPr>
          <w:rFonts w:ascii="Marianne" w:hAnsi="Marianne"/>
          <w:sz w:val="20"/>
          <w:szCs w:val="20"/>
        </w:rPr>
        <w:t>St</w:t>
      </w:r>
      <w:r w:rsidR="00936712" w:rsidRPr="00C93780">
        <w:rPr>
          <w:rFonts w:ascii="Marianne" w:hAnsi="Marianne"/>
          <w:sz w:val="20"/>
          <w:szCs w:val="20"/>
        </w:rPr>
        <w:t>é</w:t>
      </w:r>
      <w:r w:rsidRPr="00C93780">
        <w:rPr>
          <w:rFonts w:ascii="Marianne" w:hAnsi="Marianne"/>
          <w:sz w:val="20"/>
          <w:szCs w:val="20"/>
        </w:rPr>
        <w:t>phanie MARRET-DELBAC</w:t>
      </w:r>
    </w:p>
    <w:sectPr w:rsidR="001F209A" w:rsidRPr="00C93780" w:rsidSect="002C53DF">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8C" w:rsidRDefault="00F4158C" w:rsidP="0079276E">
      <w:r>
        <w:separator/>
      </w:r>
    </w:p>
  </w:endnote>
  <w:endnote w:type="continuationSeparator" w:id="0">
    <w:p w:rsidR="00F4158C" w:rsidRDefault="00F4158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DF" w:rsidRPr="00E338A0" w:rsidRDefault="002C53DF" w:rsidP="00E338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8C" w:rsidRDefault="00F4158C" w:rsidP="0079276E">
      <w:r>
        <w:separator/>
      </w:r>
    </w:p>
  </w:footnote>
  <w:footnote w:type="continuationSeparator" w:id="0">
    <w:p w:rsidR="00F4158C" w:rsidRDefault="00F4158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992DBA" w:rsidP="00930B38">
    <w:pPr>
      <w:pStyle w:val="En-tte"/>
      <w:tabs>
        <w:tab w:val="clear" w:pos="4513"/>
      </w:tabs>
      <w:jc w:val="right"/>
      <w:rPr>
        <w:b/>
        <w:bCs/>
        <w:sz w:val="24"/>
        <w:szCs w:val="24"/>
      </w:rPr>
    </w:pPr>
    <w:r>
      <w:rPr>
        <w:b/>
        <w:bCs/>
        <w:sz w:val="24"/>
        <w:szCs w:val="24"/>
      </w:rPr>
      <w:tab/>
    </w:r>
  </w:p>
  <w:p w:rsidR="00992DBA" w:rsidRDefault="00992DBA" w:rsidP="000166AB">
    <w:pPr>
      <w:pStyle w:val="En-tte"/>
      <w:tabs>
        <w:tab w:val="clear" w:pos="4513"/>
      </w:tabs>
      <w:jc w:val="right"/>
      <w:rPr>
        <w:b/>
        <w:bCs/>
        <w:sz w:val="24"/>
        <w:szCs w:val="24"/>
      </w:rPr>
    </w:pPr>
  </w:p>
  <w:p w:rsidR="000166AB" w:rsidRDefault="00C45BAF" w:rsidP="000166AB">
    <w:pPr>
      <w:pStyle w:val="Intituldirection"/>
    </w:pPr>
    <w:r>
      <w:rPr>
        <w:noProof/>
        <w:lang w:eastAsia="fr-FR"/>
      </w:rPr>
      <w:drawing>
        <wp:anchor distT="0" distB="0" distL="114300" distR="114300" simplePos="0" relativeHeight="251659264" behindDoc="0" locked="1" layoutInCell="1" allowOverlap="1" wp14:anchorId="76F9F476" wp14:editId="6E24570A">
          <wp:simplePos x="0" y="0"/>
          <wp:positionH relativeFrom="margin">
            <wp:posOffset>-438150</wp:posOffset>
          </wp:positionH>
          <wp:positionV relativeFrom="page">
            <wp:posOffset>88900</wp:posOffset>
          </wp:positionV>
          <wp:extent cx="2364740" cy="11874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_logoAC_CLERMONT FERRAND.jpg"/>
                  <pic:cNvPicPr/>
                </pic:nvPicPr>
                <pic:blipFill>
                  <a:blip r:embed="rId1">
                    <a:extLst>
                      <a:ext uri="{28A0092B-C50C-407E-A947-70E740481C1C}">
                        <a14:useLocalDpi xmlns:a14="http://schemas.microsoft.com/office/drawing/2010/main" val="0"/>
                      </a:ext>
                    </a:extLst>
                  </a:blip>
                  <a:stretch>
                    <a:fillRect/>
                  </a:stretch>
                </pic:blipFill>
                <pic:spPr>
                  <a:xfrm>
                    <a:off x="0" y="0"/>
                    <a:ext cx="2364740" cy="1187450"/>
                  </a:xfrm>
                  <a:prstGeom prst="rect">
                    <a:avLst/>
                  </a:prstGeom>
                </pic:spPr>
              </pic:pic>
            </a:graphicData>
          </a:graphic>
          <wp14:sizeRelH relativeFrom="margin">
            <wp14:pctWidth>0</wp14:pctWidth>
          </wp14:sizeRelH>
          <wp14:sizeRelV relativeFrom="margin">
            <wp14:pctHeight>0</wp14:pctHeight>
          </wp14:sizeRelV>
        </wp:anchor>
      </w:drawing>
    </w:r>
  </w:p>
  <w:p w:rsidR="0079276E" w:rsidRPr="00936E45" w:rsidRDefault="0079276E" w:rsidP="000166AB">
    <w:pPr>
      <w:pStyle w:val="Intituldirection"/>
    </w:pPr>
  </w:p>
  <w:p w:rsidR="0079276E" w:rsidRPr="00936E45"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8CB"/>
    <w:multiLevelType w:val="hybridMultilevel"/>
    <w:tmpl w:val="A00EBBD8"/>
    <w:lvl w:ilvl="0" w:tplc="9F1EE84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8830A5"/>
    <w:multiLevelType w:val="hybridMultilevel"/>
    <w:tmpl w:val="1730D8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DD387C"/>
    <w:multiLevelType w:val="hybridMultilevel"/>
    <w:tmpl w:val="6D42FA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F6E6D"/>
    <w:multiLevelType w:val="hybridMultilevel"/>
    <w:tmpl w:val="18F6F0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E20698"/>
    <w:multiLevelType w:val="hybridMultilevel"/>
    <w:tmpl w:val="C41267B8"/>
    <w:lvl w:ilvl="0" w:tplc="6FEE692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125843"/>
    <w:multiLevelType w:val="hybridMultilevel"/>
    <w:tmpl w:val="B39ACD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872380"/>
    <w:multiLevelType w:val="hybridMultilevel"/>
    <w:tmpl w:val="8826A61A"/>
    <w:lvl w:ilvl="0" w:tplc="57DACC20">
      <w:start w:val="19"/>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A322F9"/>
    <w:multiLevelType w:val="hybridMultilevel"/>
    <w:tmpl w:val="0614823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8"/>
  </w:num>
  <w:num w:numId="6">
    <w:abstractNumId w:val="11"/>
  </w:num>
  <w:num w:numId="7">
    <w:abstractNumId w:val="10"/>
  </w:num>
  <w:num w:numId="8">
    <w:abstractNumId w:val="9"/>
  </w:num>
  <w:num w:numId="9">
    <w:abstractNumId w:val="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166AB"/>
    <w:rsid w:val="000169B2"/>
    <w:rsid w:val="00046EC0"/>
    <w:rsid w:val="00072228"/>
    <w:rsid w:val="00081F5E"/>
    <w:rsid w:val="00090C61"/>
    <w:rsid w:val="000924D0"/>
    <w:rsid w:val="000A3B16"/>
    <w:rsid w:val="00106F6F"/>
    <w:rsid w:val="001200FD"/>
    <w:rsid w:val="00157AE9"/>
    <w:rsid w:val="001648E4"/>
    <w:rsid w:val="001B6743"/>
    <w:rsid w:val="001C2AE0"/>
    <w:rsid w:val="001C79E5"/>
    <w:rsid w:val="001E0FF6"/>
    <w:rsid w:val="001F209A"/>
    <w:rsid w:val="001F3E38"/>
    <w:rsid w:val="00202B2A"/>
    <w:rsid w:val="002326C0"/>
    <w:rsid w:val="00290741"/>
    <w:rsid w:val="00290CE8"/>
    <w:rsid w:val="00292BCA"/>
    <w:rsid w:val="00293194"/>
    <w:rsid w:val="002C08B5"/>
    <w:rsid w:val="002C53DF"/>
    <w:rsid w:val="002D3337"/>
    <w:rsid w:val="002D7A28"/>
    <w:rsid w:val="002F0804"/>
    <w:rsid w:val="003240AC"/>
    <w:rsid w:val="0037220C"/>
    <w:rsid w:val="00395E97"/>
    <w:rsid w:val="003A7BC3"/>
    <w:rsid w:val="003C7199"/>
    <w:rsid w:val="003D1DE1"/>
    <w:rsid w:val="003F242B"/>
    <w:rsid w:val="0042101F"/>
    <w:rsid w:val="00445153"/>
    <w:rsid w:val="004519E3"/>
    <w:rsid w:val="004529DA"/>
    <w:rsid w:val="00452D76"/>
    <w:rsid w:val="004608CD"/>
    <w:rsid w:val="004658DB"/>
    <w:rsid w:val="004936AF"/>
    <w:rsid w:val="004C7346"/>
    <w:rsid w:val="004D0D46"/>
    <w:rsid w:val="004D1619"/>
    <w:rsid w:val="004E7415"/>
    <w:rsid w:val="005009D7"/>
    <w:rsid w:val="00506C92"/>
    <w:rsid w:val="00517243"/>
    <w:rsid w:val="00533FB0"/>
    <w:rsid w:val="00572755"/>
    <w:rsid w:val="005972E3"/>
    <w:rsid w:val="005B11B6"/>
    <w:rsid w:val="005B6F0D"/>
    <w:rsid w:val="005C4846"/>
    <w:rsid w:val="005F245B"/>
    <w:rsid w:val="005F2E98"/>
    <w:rsid w:val="00601526"/>
    <w:rsid w:val="00603557"/>
    <w:rsid w:val="00625D93"/>
    <w:rsid w:val="00651077"/>
    <w:rsid w:val="006661D0"/>
    <w:rsid w:val="006722EF"/>
    <w:rsid w:val="006859B0"/>
    <w:rsid w:val="00686047"/>
    <w:rsid w:val="0069423E"/>
    <w:rsid w:val="006A4ADA"/>
    <w:rsid w:val="006C7AC5"/>
    <w:rsid w:val="006D502A"/>
    <w:rsid w:val="006E174F"/>
    <w:rsid w:val="00716F8F"/>
    <w:rsid w:val="00740C04"/>
    <w:rsid w:val="0079276E"/>
    <w:rsid w:val="007B4F8D"/>
    <w:rsid w:val="007B6F11"/>
    <w:rsid w:val="007E2D34"/>
    <w:rsid w:val="007F1724"/>
    <w:rsid w:val="00807CCD"/>
    <w:rsid w:val="0081060F"/>
    <w:rsid w:val="00822782"/>
    <w:rsid w:val="008361E7"/>
    <w:rsid w:val="00851458"/>
    <w:rsid w:val="008765F5"/>
    <w:rsid w:val="008A73FE"/>
    <w:rsid w:val="008B19E9"/>
    <w:rsid w:val="008E08FA"/>
    <w:rsid w:val="00930B38"/>
    <w:rsid w:val="00936712"/>
    <w:rsid w:val="00936E45"/>
    <w:rsid w:val="00941377"/>
    <w:rsid w:val="00954508"/>
    <w:rsid w:val="00992DBA"/>
    <w:rsid w:val="009B658A"/>
    <w:rsid w:val="009C0C96"/>
    <w:rsid w:val="009C59F9"/>
    <w:rsid w:val="009F56A7"/>
    <w:rsid w:val="00A10A83"/>
    <w:rsid w:val="00A1320F"/>
    <w:rsid w:val="00A1486F"/>
    <w:rsid w:val="00A30EA6"/>
    <w:rsid w:val="00A405FA"/>
    <w:rsid w:val="00A40F20"/>
    <w:rsid w:val="00A6113B"/>
    <w:rsid w:val="00A84CCB"/>
    <w:rsid w:val="00A86463"/>
    <w:rsid w:val="00AA7C75"/>
    <w:rsid w:val="00AE48FE"/>
    <w:rsid w:val="00AF1D5B"/>
    <w:rsid w:val="00B16BA0"/>
    <w:rsid w:val="00B2689F"/>
    <w:rsid w:val="00B26C3D"/>
    <w:rsid w:val="00B46AF7"/>
    <w:rsid w:val="00B55B58"/>
    <w:rsid w:val="00B74E69"/>
    <w:rsid w:val="00B8124A"/>
    <w:rsid w:val="00B97A63"/>
    <w:rsid w:val="00BB4DE2"/>
    <w:rsid w:val="00BD245E"/>
    <w:rsid w:val="00C220A3"/>
    <w:rsid w:val="00C45BAF"/>
    <w:rsid w:val="00C642AA"/>
    <w:rsid w:val="00C66322"/>
    <w:rsid w:val="00C67312"/>
    <w:rsid w:val="00C7451D"/>
    <w:rsid w:val="00C93780"/>
    <w:rsid w:val="00CC0FE7"/>
    <w:rsid w:val="00CD5E65"/>
    <w:rsid w:val="00CE16E3"/>
    <w:rsid w:val="00D10C52"/>
    <w:rsid w:val="00D327B2"/>
    <w:rsid w:val="00D44C0A"/>
    <w:rsid w:val="00D96935"/>
    <w:rsid w:val="00DA2090"/>
    <w:rsid w:val="00DB610D"/>
    <w:rsid w:val="00DC1C6D"/>
    <w:rsid w:val="00DD482C"/>
    <w:rsid w:val="00DD50D6"/>
    <w:rsid w:val="00E05336"/>
    <w:rsid w:val="00E338A0"/>
    <w:rsid w:val="00E33D36"/>
    <w:rsid w:val="00E669F0"/>
    <w:rsid w:val="00EB44CF"/>
    <w:rsid w:val="00EF5CF0"/>
    <w:rsid w:val="00F043B7"/>
    <w:rsid w:val="00F22CF7"/>
    <w:rsid w:val="00F25DA3"/>
    <w:rsid w:val="00F261BB"/>
    <w:rsid w:val="00F4158C"/>
    <w:rsid w:val="00F542FC"/>
    <w:rsid w:val="00F677CE"/>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CD7D7A"/>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UnresolvedMention">
    <w:name w:val="Unresolved Mention"/>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Intituldirection">
    <w:name w:val="Intitulé direction"/>
    <w:basedOn w:val="En-tte"/>
    <w:next w:val="Corpsdetexte"/>
    <w:link w:val="IntituldirectionCar"/>
    <w:qFormat/>
    <w:rsid w:val="000166AB"/>
    <w:pPr>
      <w:tabs>
        <w:tab w:val="clear" w:pos="4513"/>
      </w:tabs>
      <w:jc w:val="right"/>
    </w:pPr>
    <w:rPr>
      <w:rFonts w:eastAsia="Arial"/>
      <w:b/>
      <w:bCs/>
      <w:sz w:val="24"/>
      <w:szCs w:val="24"/>
    </w:rPr>
  </w:style>
  <w:style w:type="character" w:customStyle="1" w:styleId="IntituldirectionCar">
    <w:name w:val="Intitulé direction Car"/>
    <w:basedOn w:val="En-tteCar"/>
    <w:link w:val="Intituldirection"/>
    <w:rsid w:val="000166AB"/>
    <w:rPr>
      <w:rFonts w:ascii="Arial" w:eastAsia="Arial" w:hAnsi="Arial" w:cs="Arial"/>
      <w:b/>
      <w:bCs/>
      <w:sz w:val="24"/>
      <w:szCs w:val="24"/>
    </w:rPr>
  </w:style>
  <w:style w:type="paragraph" w:styleId="Textedebulles">
    <w:name w:val="Balloon Text"/>
    <w:basedOn w:val="Normal"/>
    <w:link w:val="TextedebullesCar"/>
    <w:uiPriority w:val="99"/>
    <w:semiHidden/>
    <w:unhideWhenUsed/>
    <w:rsid w:val="00740C0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0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AA01-0BFC-4AD5-AF10-906023D86948}">
  <ds:schemaRefs>
    <ds:schemaRef ds:uri="http://schemas.microsoft.com/sharepoint/v3/contenttype/forms"/>
  </ds:schemaRefs>
</ds:datastoreItem>
</file>

<file path=customXml/itemProps2.xml><?xml version="1.0" encoding="utf-8"?>
<ds:datastoreItem xmlns:ds="http://schemas.openxmlformats.org/officeDocument/2006/customXml" ds:itemID="{513A81E9-F4BC-4616-A8C0-32EB132810C8}">
  <ds:schemaRefs>
    <ds:schemaRef ds:uri="http://www.w3.org/XML/1998/namespace"/>
    <ds:schemaRef ds:uri="http://purl.org/dc/dcmitype/"/>
    <ds:schemaRef ds:uri="2c7ddd52-0a06-43b1-a35c-dcb15ea2e3f4"/>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CC45AC1-0A9F-4D96-9656-F15C0B38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8D03A-1079-43CF-8A6C-34C3BC4B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2780</TotalTime>
  <Pages>5</Pages>
  <Words>1680</Words>
  <Characters>9242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Marie-Laure Desnier</cp:lastModifiedBy>
  <cp:revision>29</cp:revision>
  <cp:lastPrinted>2024-07-24T09:35:00Z</cp:lastPrinted>
  <dcterms:created xsi:type="dcterms:W3CDTF">2023-09-14T11:57:00Z</dcterms:created>
  <dcterms:modified xsi:type="dcterms:W3CDTF">2024-08-29T07:05:00Z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