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E1EDF1" w14:textId="4E918ADC" w:rsidR="00515861" w:rsidRDefault="0071745A">
      <w:pPr>
        <w:sectPr w:rsidR="00515861" w:rsidSect="00515861">
          <w:headerReference w:type="default" r:id="rId8"/>
          <w:footerReference w:type="even" r:id="rId9"/>
          <w:footerReference w:type="default" r:id="rId10"/>
          <w:pgSz w:w="11900" w:h="16840"/>
          <w:pgMar w:top="0" w:right="0" w:bottom="0" w:left="0" w:header="0" w:footer="709" w:gutter="0"/>
          <w:cols w:space="708"/>
          <w:docGrid w:linePitch="360"/>
        </w:sectPr>
      </w:pPr>
      <w:r>
        <w:rPr>
          <w:noProof/>
        </w:rPr>
        <mc:AlternateContent>
          <mc:Choice Requires="wps">
            <w:drawing>
              <wp:anchor distT="0" distB="0" distL="114300" distR="114300" simplePos="0" relativeHeight="251659264" behindDoc="0" locked="0" layoutInCell="1" allowOverlap="1" wp14:anchorId="39920B5F" wp14:editId="291449D5">
                <wp:simplePos x="0" y="0"/>
                <wp:positionH relativeFrom="column">
                  <wp:posOffset>6368415</wp:posOffset>
                </wp:positionH>
                <wp:positionV relativeFrom="paragraph">
                  <wp:posOffset>177667</wp:posOffset>
                </wp:positionV>
                <wp:extent cx="1378984" cy="701749"/>
                <wp:effectExtent l="0" t="0" r="5715" b="0"/>
                <wp:wrapNone/>
                <wp:docPr id="7" name="Zone de texte 7"/>
                <wp:cNvGraphicFramePr/>
                <a:graphic xmlns:a="http://schemas.openxmlformats.org/drawingml/2006/main">
                  <a:graphicData uri="http://schemas.microsoft.com/office/word/2010/wordprocessingShape">
                    <wps:wsp>
                      <wps:cNvSpPr txBox="1"/>
                      <wps:spPr>
                        <a:xfrm>
                          <a:off x="0" y="0"/>
                          <a:ext cx="1378984" cy="701749"/>
                        </a:xfrm>
                        <a:prstGeom prst="rect">
                          <a:avLst/>
                        </a:prstGeom>
                        <a:solidFill>
                          <a:schemeClr val="lt1"/>
                        </a:solidFill>
                        <a:ln w="6350">
                          <a:noFill/>
                        </a:ln>
                      </wps:spPr>
                      <wps:txbx>
                        <w:txbxContent>
                          <w:p w14:paraId="31BDCD03" w14:textId="662E29E4" w:rsidR="00C920A4" w:rsidRDefault="0071745A">
                            <w:r>
                              <w:rPr>
                                <w:noProof/>
                              </w:rPr>
                              <w:drawing>
                                <wp:inline distT="0" distB="0" distL="0" distR="0" wp14:anchorId="1409FF79" wp14:editId="5E9A9128">
                                  <wp:extent cx="956945" cy="603885"/>
                                  <wp:effectExtent l="0" t="0" r="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a:extLst>
                                              <a:ext uri="{28A0092B-C50C-407E-A947-70E740481C1C}">
                                                <a14:useLocalDpi xmlns:a14="http://schemas.microsoft.com/office/drawing/2010/main" val="0"/>
                                              </a:ext>
                                            </a:extLst>
                                          </a:blip>
                                          <a:stretch>
                                            <a:fillRect/>
                                          </a:stretch>
                                        </pic:blipFill>
                                        <pic:spPr>
                                          <a:xfrm>
                                            <a:off x="0" y="0"/>
                                            <a:ext cx="956945" cy="6038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9920B5F" id="_x0000_t202" coordsize="21600,21600" o:spt="202" path="m,l,21600r21600,l21600,xe">
                <v:stroke joinstyle="miter"/>
                <v:path gradientshapeok="t" o:connecttype="rect"/>
              </v:shapetype>
              <v:shape id="Zone de texte 7" o:spid="_x0000_s1026" type="#_x0000_t202" style="position:absolute;margin-left:501.45pt;margin-top:14pt;width:108.6pt;height:55.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" fillcolor="white [3201]" stroked="f" strokeweight=".5pt">
                <v:textbox>
                  <w:txbxContent>
                    <w:p w14:paraId="31BDCD03" w14:textId="662E29E4" w:rsidR="00C920A4" w:rsidRDefault="0071745A">
                      <w:r>
                        <w:rPr>
                          <w:noProof/>
                        </w:rPr>
                        <w:drawing>
                          <wp:inline distT="0" distB="0" distL="0" distR="0" wp14:anchorId="1409FF79" wp14:editId="5E9A9128">
                            <wp:extent cx="956945" cy="603885"/>
                            <wp:effectExtent l="0" t="0" r="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a:extLst>
                                        <a:ext uri="{28A0092B-C50C-407E-A947-70E740481C1C}">
                                          <a14:useLocalDpi xmlns:a14="http://schemas.microsoft.com/office/drawing/2010/main" val="0"/>
                                        </a:ext>
                                      </a:extLst>
                                    </a:blip>
                                    <a:stretch>
                                      <a:fillRect/>
                                    </a:stretch>
                                  </pic:blipFill>
                                  <pic:spPr>
                                    <a:xfrm>
                                      <a:off x="0" y="0"/>
                                      <a:ext cx="956945" cy="603885"/>
                                    </a:xfrm>
                                    <a:prstGeom prst="rect">
                                      <a:avLst/>
                                    </a:prstGeom>
                                  </pic:spPr>
                                </pic:pic>
                              </a:graphicData>
                            </a:graphic>
                          </wp:inline>
                        </w:drawing>
                      </w:r>
                    </w:p>
                  </w:txbxContent>
                </v:textbox>
              </v:shape>
            </w:pict>
          </mc:Fallback>
        </mc:AlternateContent>
      </w:r>
    </w:p>
    <w:p w14:paraId="719A809D" w14:textId="11BB03E8" w:rsidR="00515861" w:rsidRDefault="00515861"/>
    <w:p w14:paraId="121D834E" w14:textId="49AF282D" w:rsidR="00515861" w:rsidRDefault="009F4EB4" w:rsidP="009F4EB4">
      <w:pPr>
        <w:pBdr>
          <w:bottom w:val="single" w:sz="4" w:space="1" w:color="auto"/>
        </w:pBdr>
        <w:rPr>
          <w:rFonts w:ascii="Arial" w:hAnsi="Arial" w:cs="Arial"/>
          <w:b/>
          <w:bCs/>
          <w:color w:val="000000" w:themeColor="text1"/>
        </w:rPr>
      </w:pPr>
      <w:r>
        <w:rPr>
          <w:rFonts w:ascii="Arial" w:hAnsi="Arial" w:cs="Arial"/>
          <w:b/>
          <w:bCs/>
          <w:color w:val="000000" w:themeColor="text1"/>
          <w:sz w:val="32"/>
          <w:szCs w:val="32"/>
        </w:rPr>
        <w:t>F</w:t>
      </w:r>
      <w:r w:rsidRPr="009F4EB4">
        <w:rPr>
          <w:rFonts w:ascii="Arial" w:hAnsi="Arial" w:cs="Arial"/>
          <w:b/>
          <w:bCs/>
          <w:color w:val="000000" w:themeColor="text1"/>
        </w:rPr>
        <w:t>iche</w:t>
      </w:r>
      <w:r>
        <w:rPr>
          <w:rFonts w:ascii="Arial" w:hAnsi="Arial" w:cs="Arial"/>
          <w:b/>
          <w:bCs/>
          <w:color w:val="000000" w:themeColor="text1"/>
        </w:rPr>
        <w:t xml:space="preserve"> conseils pour les 48 heures du reportage sur smartphone</w:t>
      </w:r>
    </w:p>
    <w:p w14:paraId="0A7F578F" w14:textId="00DBC8AA" w:rsidR="009F4EB4" w:rsidRDefault="009F4EB4">
      <w:pPr>
        <w:rPr>
          <w:rFonts w:ascii="Arial" w:hAnsi="Arial" w:cs="Arial"/>
          <w:b/>
          <w:bCs/>
          <w:color w:val="000000" w:themeColor="text1"/>
        </w:rPr>
      </w:pPr>
    </w:p>
    <w:p w14:paraId="0AADD7C9" w14:textId="4A3BEC13" w:rsidR="009F4EB4" w:rsidRDefault="009F4EB4">
      <w:pPr>
        <w:rPr>
          <w:rFonts w:ascii="Arial" w:hAnsi="Arial" w:cs="Arial"/>
          <w:b/>
          <w:bCs/>
          <w:color w:val="000000" w:themeColor="text1"/>
        </w:rPr>
      </w:pPr>
    </w:p>
    <w:p w14:paraId="77DC60C4" w14:textId="71E10C2F" w:rsidR="009F4EB4" w:rsidRDefault="009F4EB4" w:rsidP="009F4EB4">
      <w:pPr>
        <w:jc w:val="center"/>
        <w:rPr>
          <w:rFonts w:ascii="Arial" w:hAnsi="Arial" w:cs="Arial"/>
          <w:b/>
          <w:bCs/>
          <w:color w:val="000000" w:themeColor="text1"/>
        </w:rPr>
      </w:pPr>
      <w:r>
        <w:rPr>
          <w:rFonts w:ascii="Arial" w:hAnsi="Arial" w:cs="Arial"/>
          <w:b/>
          <w:bCs/>
          <w:noProof/>
          <w:color w:val="000000" w:themeColor="text1"/>
        </w:rPr>
        <w:drawing>
          <wp:inline distT="0" distB="0" distL="0" distR="0" wp14:anchorId="619D50B9" wp14:editId="1D756C65">
            <wp:extent cx="4473526" cy="2180269"/>
            <wp:effectExtent l="0" t="0" r="0" b="4445"/>
            <wp:docPr id="1" name="Image 1" descr="Une image contenant personne, téléphone mobile, téléphone, ten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ersonne, téléphone mobile, téléphone, tenant&#10;&#10;Description générée automatiquement"/>
                    <pic:cNvPicPr/>
                  </pic:nvPicPr>
                  <pic:blipFill>
                    <a:blip r:embed="rId13">
                      <a:extLst>
                        <a:ext uri="{28A0092B-C50C-407E-A947-70E740481C1C}">
                          <a14:useLocalDpi xmlns:a14="http://schemas.microsoft.com/office/drawing/2010/main" val="0"/>
                        </a:ext>
                      </a:extLst>
                    </a:blip>
                    <a:stretch>
                      <a:fillRect/>
                    </a:stretch>
                  </pic:blipFill>
                  <pic:spPr>
                    <a:xfrm>
                      <a:off x="0" y="0"/>
                      <a:ext cx="4493899" cy="2190198"/>
                    </a:xfrm>
                    <a:prstGeom prst="rect">
                      <a:avLst/>
                    </a:prstGeom>
                  </pic:spPr>
                </pic:pic>
              </a:graphicData>
            </a:graphic>
          </wp:inline>
        </w:drawing>
      </w:r>
    </w:p>
    <w:p w14:paraId="2F211188" w14:textId="22AA5C2F" w:rsidR="009F4EB4" w:rsidRDefault="009F4EB4">
      <w:pPr>
        <w:rPr>
          <w:rFonts w:ascii="Arial" w:hAnsi="Arial" w:cs="Arial"/>
          <w:b/>
          <w:bCs/>
          <w:color w:val="000000" w:themeColor="text1"/>
        </w:rPr>
      </w:pPr>
    </w:p>
    <w:p w14:paraId="7C9F3F60" w14:textId="77777777" w:rsidR="009F4EB4" w:rsidRDefault="009F4EB4">
      <w:pPr>
        <w:rPr>
          <w:rFonts w:ascii="Arial" w:hAnsi="Arial" w:cs="Arial"/>
          <w:b/>
          <w:bCs/>
          <w:color w:val="000000" w:themeColor="text1"/>
        </w:rPr>
      </w:pPr>
    </w:p>
    <w:p w14:paraId="2FC5289C" w14:textId="05A7D15D" w:rsidR="009F4EB4" w:rsidRPr="002653A7" w:rsidRDefault="009F4EB4" w:rsidP="009F4EB4">
      <w:pPr>
        <w:jc w:val="both"/>
        <w:rPr>
          <w:rFonts w:cstheme="minorHAnsi"/>
          <w:color w:val="000000" w:themeColor="text1"/>
          <w:sz w:val="22"/>
          <w:szCs w:val="22"/>
        </w:rPr>
      </w:pPr>
      <w:r w:rsidRPr="002653A7">
        <w:rPr>
          <w:rFonts w:cstheme="minorHAnsi"/>
          <w:color w:val="000000" w:themeColor="text1"/>
          <w:sz w:val="22"/>
          <w:szCs w:val="22"/>
        </w:rPr>
        <w:t xml:space="preserve">Les organisateurs des « 48 heures du reportage sur smartphone » ont pensé un concours ouvert à tous les publics. Cela entraîne quelques contraintes d’organisation pour les équipes des établissements scolaires à prendre en compte. </w:t>
      </w:r>
    </w:p>
    <w:p w14:paraId="12179369" w14:textId="2D7EE695" w:rsidR="009F4EB4" w:rsidRDefault="009F4EB4" w:rsidP="009F4EB4">
      <w:pPr>
        <w:jc w:val="both"/>
        <w:rPr>
          <w:rFonts w:ascii="Arial" w:hAnsi="Arial" w:cs="Arial"/>
          <w:color w:val="000000" w:themeColor="text1"/>
          <w:sz w:val="22"/>
          <w:szCs w:val="22"/>
        </w:rPr>
      </w:pPr>
    </w:p>
    <w:p w14:paraId="7860A7E2" w14:textId="54887713" w:rsidR="009F4EB4" w:rsidRDefault="009F4EB4" w:rsidP="009F4EB4">
      <w:pPr>
        <w:pStyle w:val="Paragraphedeliste"/>
        <w:numPr>
          <w:ilvl w:val="0"/>
          <w:numId w:val="6"/>
        </w:numPr>
        <w:jc w:val="both"/>
        <w:rPr>
          <w:sz w:val="22"/>
          <w:szCs w:val="22"/>
        </w:rPr>
      </w:pPr>
      <w:r>
        <w:rPr>
          <w:sz w:val="22"/>
          <w:szCs w:val="22"/>
        </w:rPr>
        <w:t xml:space="preserve">L’inscription au concours se fait avec le dossier d’inscription </w:t>
      </w:r>
      <w:hyperlink r:id="rId14" w:history="1">
        <w:r w:rsidRPr="009F4EB4">
          <w:rPr>
            <w:rStyle w:val="Lienhypertexte"/>
            <w:sz w:val="22"/>
            <w:szCs w:val="22"/>
          </w:rPr>
          <w:t>(lien vers le dossier d'inscription)</w:t>
        </w:r>
      </w:hyperlink>
      <w:r>
        <w:rPr>
          <w:sz w:val="22"/>
          <w:szCs w:val="22"/>
        </w:rPr>
        <w:t xml:space="preserve"> à renvoyer par mail à l’association à l’adresse suivante </w:t>
      </w:r>
      <w:hyperlink r:id="rId15" w:history="1">
        <w:r w:rsidRPr="00195FC4">
          <w:rPr>
            <w:rStyle w:val="Lienhypertexte"/>
            <w:sz w:val="22"/>
            <w:szCs w:val="22"/>
          </w:rPr>
          <w:t>albertlondresvichy@gmail.com</w:t>
        </w:r>
      </w:hyperlink>
      <w:r>
        <w:rPr>
          <w:sz w:val="22"/>
          <w:szCs w:val="22"/>
        </w:rPr>
        <w:t xml:space="preserve">. Une </w:t>
      </w:r>
      <w:r w:rsidRPr="00782F6C">
        <w:rPr>
          <w:b/>
          <w:bCs/>
          <w:sz w:val="22"/>
          <w:szCs w:val="22"/>
        </w:rPr>
        <w:t>participation de 50€</w:t>
      </w:r>
      <w:r>
        <w:rPr>
          <w:sz w:val="22"/>
          <w:szCs w:val="22"/>
        </w:rPr>
        <w:t xml:space="preserve"> est demandée à chaque équipe candidate.</w:t>
      </w:r>
    </w:p>
    <w:p w14:paraId="124CF131" w14:textId="616E6274" w:rsidR="009F4EB4" w:rsidRDefault="009F4EB4" w:rsidP="009F4EB4">
      <w:pPr>
        <w:jc w:val="both"/>
        <w:rPr>
          <w:sz w:val="22"/>
          <w:szCs w:val="22"/>
        </w:rPr>
      </w:pPr>
    </w:p>
    <w:p w14:paraId="62C3E3C4" w14:textId="1005B810" w:rsidR="009F4EB4" w:rsidRDefault="009F4EB4" w:rsidP="009F4EB4">
      <w:pPr>
        <w:jc w:val="both"/>
        <w:rPr>
          <w:sz w:val="22"/>
          <w:szCs w:val="22"/>
        </w:rPr>
      </w:pPr>
    </w:p>
    <w:p w14:paraId="4672F9D4" w14:textId="0A3EE572" w:rsidR="009F4EB4" w:rsidRDefault="009F4EB4" w:rsidP="009F4EB4">
      <w:pPr>
        <w:pStyle w:val="Paragraphedeliste"/>
        <w:numPr>
          <w:ilvl w:val="0"/>
          <w:numId w:val="6"/>
        </w:numPr>
        <w:jc w:val="both"/>
        <w:rPr>
          <w:sz w:val="22"/>
          <w:szCs w:val="22"/>
        </w:rPr>
      </w:pPr>
      <w:r>
        <w:rPr>
          <w:sz w:val="22"/>
          <w:szCs w:val="22"/>
        </w:rPr>
        <w:t xml:space="preserve">Ne pas oublier de demander </w:t>
      </w:r>
      <w:r w:rsidRPr="006B4A0F">
        <w:rPr>
          <w:b/>
          <w:bCs/>
          <w:sz w:val="22"/>
          <w:szCs w:val="22"/>
        </w:rPr>
        <w:t>les droits à l’image et à la voix mais aussi une cession de droits</w:t>
      </w:r>
      <w:r>
        <w:rPr>
          <w:sz w:val="22"/>
          <w:szCs w:val="22"/>
        </w:rPr>
        <w:t>. Vous retrouverez un modèle de contrat à faire compléter aux élèves et à leurs responsables légaux dans l</w:t>
      </w:r>
      <w:r w:rsidR="00E05F9D">
        <w:rPr>
          <w:sz w:val="22"/>
          <w:szCs w:val="22"/>
        </w:rPr>
        <w:t>a</w:t>
      </w:r>
      <w:r>
        <w:rPr>
          <w:sz w:val="22"/>
          <w:szCs w:val="22"/>
        </w:rPr>
        <w:t xml:space="preserve"> </w:t>
      </w:r>
      <w:r w:rsidR="00E05F9D">
        <w:rPr>
          <w:sz w:val="22"/>
          <w:szCs w:val="22"/>
        </w:rPr>
        <w:t>page</w:t>
      </w:r>
      <w:r>
        <w:rPr>
          <w:sz w:val="22"/>
          <w:szCs w:val="22"/>
        </w:rPr>
        <w:t xml:space="preserve"> suivant</w:t>
      </w:r>
      <w:r w:rsidR="00E05F9D">
        <w:rPr>
          <w:sz w:val="22"/>
          <w:szCs w:val="22"/>
        </w:rPr>
        <w:t>e</w:t>
      </w:r>
      <w:r>
        <w:rPr>
          <w:sz w:val="22"/>
          <w:szCs w:val="22"/>
        </w:rPr>
        <w:t> </w:t>
      </w:r>
      <w:r w:rsidR="00E05F9D">
        <w:rPr>
          <w:sz w:val="22"/>
          <w:szCs w:val="22"/>
        </w:rPr>
        <w:t>au paragraphe « </w:t>
      </w:r>
      <w:r w:rsidR="00E05F9D" w:rsidRPr="00E05F9D">
        <w:rPr>
          <w:i/>
          <w:iCs/>
          <w:sz w:val="22"/>
          <w:szCs w:val="22"/>
        </w:rPr>
        <w:t>modèles d’autorisation d’enregistrement de la voix/image</w:t>
      </w:r>
      <w:r w:rsidR="00E05F9D">
        <w:rPr>
          <w:sz w:val="22"/>
          <w:szCs w:val="22"/>
        </w:rPr>
        <w:t xml:space="preserve"> » : </w:t>
      </w:r>
      <w:hyperlink r:id="rId16" w:history="1">
        <w:r w:rsidR="00E05F9D">
          <w:rPr>
            <w:rStyle w:val="Lienhypertexte"/>
            <w:sz w:val="22"/>
            <w:szCs w:val="22"/>
          </w:rPr>
          <w:t>lien vers modèle d'autorisation</w:t>
        </w:r>
      </w:hyperlink>
    </w:p>
    <w:p w14:paraId="5CAA43AE" w14:textId="77777777" w:rsidR="006B4A0F" w:rsidRDefault="006B4A0F" w:rsidP="006B4A0F">
      <w:pPr>
        <w:pStyle w:val="Paragraphedeliste"/>
        <w:jc w:val="both"/>
        <w:rPr>
          <w:sz w:val="22"/>
          <w:szCs w:val="22"/>
        </w:rPr>
      </w:pPr>
      <w:r>
        <w:rPr>
          <w:sz w:val="22"/>
          <w:szCs w:val="22"/>
        </w:rPr>
        <w:t xml:space="preserve">Remarques : </w:t>
      </w:r>
    </w:p>
    <w:p w14:paraId="036C236B" w14:textId="760703BF" w:rsidR="006B4A0F" w:rsidRDefault="006B4A0F" w:rsidP="006B4A0F">
      <w:pPr>
        <w:pStyle w:val="Paragraphedeliste"/>
        <w:jc w:val="both"/>
        <w:rPr>
          <w:sz w:val="22"/>
          <w:szCs w:val="22"/>
        </w:rPr>
      </w:pPr>
      <w:r>
        <w:rPr>
          <w:sz w:val="22"/>
          <w:szCs w:val="22"/>
        </w:rPr>
        <w:t>-le formulaire d’inscription de l’association demande également une cession de droits.</w:t>
      </w:r>
    </w:p>
    <w:p w14:paraId="0627B086" w14:textId="4C091B40" w:rsidR="006B4A0F" w:rsidRDefault="006B4A0F" w:rsidP="006B4A0F">
      <w:pPr>
        <w:pStyle w:val="Paragraphedeliste"/>
        <w:jc w:val="both"/>
        <w:rPr>
          <w:sz w:val="22"/>
          <w:szCs w:val="22"/>
        </w:rPr>
      </w:pPr>
      <w:r>
        <w:rPr>
          <w:sz w:val="22"/>
          <w:szCs w:val="22"/>
        </w:rPr>
        <w:t xml:space="preserve">-les films réalisés par des équipes d’établissements scolaires seront exclusivement hébergés sur </w:t>
      </w:r>
      <w:proofErr w:type="spellStart"/>
      <w:r>
        <w:rPr>
          <w:sz w:val="22"/>
          <w:szCs w:val="22"/>
        </w:rPr>
        <w:t>Médiacad</w:t>
      </w:r>
      <w:proofErr w:type="spellEnd"/>
      <w:r>
        <w:rPr>
          <w:sz w:val="22"/>
          <w:szCs w:val="22"/>
        </w:rPr>
        <w:t>, la plateforme audiovisuelle de l’académie de Clermont-Ferrand.</w:t>
      </w:r>
    </w:p>
    <w:p w14:paraId="3D883DF8" w14:textId="5707895F" w:rsidR="006B4A0F" w:rsidRDefault="006B4A0F" w:rsidP="006B4A0F">
      <w:pPr>
        <w:jc w:val="both"/>
        <w:rPr>
          <w:sz w:val="22"/>
          <w:szCs w:val="22"/>
        </w:rPr>
      </w:pPr>
    </w:p>
    <w:p w14:paraId="572DE564" w14:textId="16C60C0A" w:rsidR="006B4A0F" w:rsidRDefault="006B4A0F" w:rsidP="006B4A0F">
      <w:pPr>
        <w:jc w:val="both"/>
        <w:rPr>
          <w:sz w:val="22"/>
          <w:szCs w:val="22"/>
        </w:rPr>
      </w:pPr>
    </w:p>
    <w:p w14:paraId="46C8A5E3" w14:textId="500DC168" w:rsidR="006B4A0F" w:rsidRDefault="006B4A0F" w:rsidP="006B4A0F">
      <w:pPr>
        <w:pStyle w:val="Paragraphedeliste"/>
        <w:numPr>
          <w:ilvl w:val="0"/>
          <w:numId w:val="6"/>
        </w:numPr>
        <w:jc w:val="both"/>
        <w:rPr>
          <w:sz w:val="22"/>
          <w:szCs w:val="22"/>
        </w:rPr>
      </w:pPr>
      <w:r>
        <w:rPr>
          <w:sz w:val="22"/>
          <w:szCs w:val="22"/>
        </w:rPr>
        <w:t xml:space="preserve">Lors de la </w:t>
      </w:r>
      <w:r w:rsidRPr="006B4A0F">
        <w:rPr>
          <w:b/>
          <w:bCs/>
          <w:sz w:val="22"/>
          <w:szCs w:val="22"/>
        </w:rPr>
        <w:t>soirée du lancement du concours le jeudi 1</w:t>
      </w:r>
      <w:r w:rsidRPr="006B4A0F">
        <w:rPr>
          <w:b/>
          <w:bCs/>
          <w:sz w:val="22"/>
          <w:szCs w:val="22"/>
          <w:vertAlign w:val="superscript"/>
        </w:rPr>
        <w:t>er</w:t>
      </w:r>
      <w:r w:rsidRPr="006B4A0F">
        <w:rPr>
          <w:b/>
          <w:bCs/>
          <w:sz w:val="22"/>
          <w:szCs w:val="22"/>
        </w:rPr>
        <w:t xml:space="preserve"> octobre 2020</w:t>
      </w:r>
      <w:r>
        <w:rPr>
          <w:b/>
          <w:bCs/>
          <w:sz w:val="22"/>
          <w:szCs w:val="22"/>
        </w:rPr>
        <w:t xml:space="preserve"> (lieu à confirmer)</w:t>
      </w:r>
      <w:r w:rsidRPr="006B4A0F">
        <w:rPr>
          <w:b/>
          <w:bCs/>
          <w:sz w:val="22"/>
          <w:szCs w:val="22"/>
        </w:rPr>
        <w:t>, un membre de l’équipe</w:t>
      </w:r>
      <w:r>
        <w:rPr>
          <w:sz w:val="22"/>
          <w:szCs w:val="22"/>
        </w:rPr>
        <w:t xml:space="preserve"> </w:t>
      </w:r>
      <w:r w:rsidRPr="006B4A0F">
        <w:rPr>
          <w:b/>
          <w:bCs/>
          <w:sz w:val="22"/>
          <w:szCs w:val="22"/>
        </w:rPr>
        <w:t>devra être présent à Vichy pour le tirage au sort des thématiques</w:t>
      </w:r>
      <w:r>
        <w:rPr>
          <w:b/>
          <w:bCs/>
          <w:sz w:val="22"/>
          <w:szCs w:val="22"/>
        </w:rPr>
        <w:t xml:space="preserve"> et </w:t>
      </w:r>
      <w:r w:rsidR="00782F6C">
        <w:rPr>
          <w:b/>
          <w:bCs/>
          <w:sz w:val="22"/>
          <w:szCs w:val="22"/>
        </w:rPr>
        <w:t>la présentation des éléments imposés</w:t>
      </w:r>
      <w:r>
        <w:rPr>
          <w:sz w:val="22"/>
          <w:szCs w:val="22"/>
        </w:rPr>
        <w:t xml:space="preserve">. Il conviendra donc que le représentant de l’équipe puisse communiquer avec les autres membres de l’équipe lors de ce tirage au sort pour faire le choix ou qu’un accord préalable ait été trouvé. </w:t>
      </w:r>
    </w:p>
    <w:p w14:paraId="26B8B40B" w14:textId="21EB1C25" w:rsidR="00782F6C" w:rsidRDefault="00782F6C" w:rsidP="00782F6C">
      <w:pPr>
        <w:ind w:left="360"/>
        <w:jc w:val="both"/>
        <w:rPr>
          <w:sz w:val="22"/>
          <w:szCs w:val="22"/>
        </w:rPr>
      </w:pPr>
    </w:p>
    <w:p w14:paraId="53A38717" w14:textId="43825A6B" w:rsidR="00782F6C" w:rsidRDefault="00782F6C" w:rsidP="00782F6C">
      <w:pPr>
        <w:ind w:left="360"/>
        <w:jc w:val="both"/>
        <w:rPr>
          <w:sz w:val="22"/>
          <w:szCs w:val="22"/>
        </w:rPr>
      </w:pPr>
    </w:p>
    <w:p w14:paraId="7AD38546" w14:textId="5F3E8C8F" w:rsidR="00782F6C" w:rsidRDefault="00782F6C" w:rsidP="00782F6C">
      <w:pPr>
        <w:pStyle w:val="Paragraphedeliste"/>
        <w:numPr>
          <w:ilvl w:val="0"/>
          <w:numId w:val="6"/>
        </w:numPr>
        <w:jc w:val="both"/>
        <w:rPr>
          <w:sz w:val="22"/>
          <w:szCs w:val="22"/>
        </w:rPr>
      </w:pPr>
      <w:r>
        <w:rPr>
          <w:sz w:val="22"/>
          <w:szCs w:val="22"/>
        </w:rPr>
        <w:t>La remise des films se fera dans plusieurs lieux à définir dans les villes de Vichy, Montluçon et Moulin</w:t>
      </w:r>
      <w:r w:rsidR="002653A7">
        <w:rPr>
          <w:sz w:val="22"/>
          <w:szCs w:val="22"/>
        </w:rPr>
        <w:t>s</w:t>
      </w:r>
      <w:r>
        <w:rPr>
          <w:sz w:val="22"/>
          <w:szCs w:val="22"/>
        </w:rPr>
        <w:t xml:space="preserve"> </w:t>
      </w:r>
      <w:r w:rsidRPr="00782F6C">
        <w:rPr>
          <w:b/>
          <w:bCs/>
          <w:sz w:val="22"/>
          <w:szCs w:val="22"/>
        </w:rPr>
        <w:t>avant le samedi 03 octobre 19H00</w:t>
      </w:r>
      <w:r>
        <w:rPr>
          <w:sz w:val="22"/>
          <w:szCs w:val="22"/>
        </w:rPr>
        <w:t xml:space="preserve">. Là aussi, nous vous invitons à prévoir une petite organisation. En effet, le film sera directement extrait du smartphone. </w:t>
      </w:r>
      <w:r w:rsidRPr="00782F6C">
        <w:rPr>
          <w:b/>
          <w:bCs/>
          <w:sz w:val="22"/>
          <w:szCs w:val="22"/>
        </w:rPr>
        <w:t>Penser à apporter le câble adéquat</w:t>
      </w:r>
      <w:r>
        <w:rPr>
          <w:sz w:val="22"/>
          <w:szCs w:val="22"/>
        </w:rPr>
        <w:t>.</w:t>
      </w:r>
    </w:p>
    <w:p w14:paraId="7E0C9454" w14:textId="77777777" w:rsidR="00782F6C" w:rsidRDefault="00782F6C" w:rsidP="00782F6C">
      <w:pPr>
        <w:pStyle w:val="Paragraphedeliste"/>
        <w:jc w:val="both"/>
        <w:rPr>
          <w:sz w:val="22"/>
          <w:szCs w:val="22"/>
        </w:rPr>
        <w:sectPr w:rsidR="00782F6C" w:rsidSect="00EB5165">
          <w:type w:val="continuous"/>
          <w:pgSz w:w="11900" w:h="16840"/>
          <w:pgMar w:top="1440" w:right="1080" w:bottom="1440" w:left="1080" w:header="0" w:footer="709" w:gutter="0"/>
          <w:cols w:space="708"/>
          <w:docGrid w:linePitch="360"/>
        </w:sectPr>
      </w:pPr>
    </w:p>
    <w:p w14:paraId="4A541567" w14:textId="3CCC20A1" w:rsidR="00782F6C" w:rsidRDefault="00782F6C" w:rsidP="00782F6C">
      <w:pPr>
        <w:pStyle w:val="Paragraphedeliste"/>
        <w:jc w:val="both"/>
        <w:rPr>
          <w:sz w:val="22"/>
          <w:szCs w:val="22"/>
        </w:rPr>
      </w:pPr>
    </w:p>
    <w:p w14:paraId="533C1529" w14:textId="77777777" w:rsidR="00782F6C" w:rsidRPr="00782F6C" w:rsidRDefault="00782F6C" w:rsidP="00782F6C">
      <w:pPr>
        <w:jc w:val="both"/>
        <w:rPr>
          <w:sz w:val="22"/>
          <w:szCs w:val="22"/>
        </w:rPr>
      </w:pPr>
    </w:p>
    <w:p w14:paraId="6735D906" w14:textId="54226063" w:rsidR="006B4A0F" w:rsidRPr="006B4A0F" w:rsidRDefault="006B4A0F" w:rsidP="006B4A0F">
      <w:pPr>
        <w:pStyle w:val="Paragraphedeliste"/>
        <w:jc w:val="both"/>
        <w:rPr>
          <w:sz w:val="22"/>
          <w:szCs w:val="22"/>
        </w:rPr>
      </w:pPr>
    </w:p>
    <w:p w14:paraId="6E54A5B9" w14:textId="77777777" w:rsidR="00782F6C" w:rsidRDefault="00782F6C">
      <w:pPr>
        <w:sectPr w:rsidR="00782F6C" w:rsidSect="00782F6C">
          <w:type w:val="continuous"/>
          <w:pgSz w:w="11900" w:h="16840"/>
          <w:pgMar w:top="0" w:right="0" w:bottom="0" w:left="0" w:header="0" w:footer="709" w:gutter="0"/>
          <w:cols w:space="708"/>
          <w:docGrid w:linePitch="360"/>
        </w:sectPr>
      </w:pPr>
    </w:p>
    <w:p w14:paraId="66874EFE" w14:textId="40668EC3" w:rsidR="00C920A4" w:rsidRDefault="00C920A4"/>
    <w:p w14:paraId="397F9FB0" w14:textId="77777777" w:rsidR="00782F6C" w:rsidRPr="0072036F" w:rsidRDefault="00782F6C">
      <w:pPr>
        <w:rPr>
          <w:sz w:val="22"/>
          <w:szCs w:val="22"/>
        </w:rPr>
      </w:pPr>
    </w:p>
    <w:p w14:paraId="0B8AB59C" w14:textId="59D3B887" w:rsidR="00782F6C" w:rsidRPr="0072036F" w:rsidRDefault="00782F6C" w:rsidP="00782F6C">
      <w:pPr>
        <w:pStyle w:val="Paragraphedeliste"/>
        <w:numPr>
          <w:ilvl w:val="0"/>
          <w:numId w:val="6"/>
        </w:numPr>
        <w:jc w:val="both"/>
        <w:rPr>
          <w:sz w:val="22"/>
          <w:szCs w:val="22"/>
        </w:rPr>
      </w:pPr>
      <w:r w:rsidRPr="0072036F">
        <w:rPr>
          <w:sz w:val="22"/>
          <w:szCs w:val="22"/>
        </w:rPr>
        <w:t>Le temps octroyé pour réaliser le reportage peut être compliqué. Nous vous conseillons donc de commencer à faire réaliser des plans  aux différents membres de l’équipe sur les six thématiques. Ce travail ne sera pas perdu puisqu’il est quand même l’occasion de travailler le langage cinématographique.</w:t>
      </w:r>
    </w:p>
    <w:p w14:paraId="685AF5BE" w14:textId="063252FA" w:rsidR="00782F6C" w:rsidRPr="0072036F" w:rsidRDefault="00782F6C" w:rsidP="00782F6C">
      <w:pPr>
        <w:ind w:left="360"/>
        <w:jc w:val="both"/>
        <w:rPr>
          <w:sz w:val="22"/>
          <w:szCs w:val="22"/>
        </w:rPr>
      </w:pPr>
    </w:p>
    <w:p w14:paraId="0E849E78" w14:textId="74B3B4BD" w:rsidR="00782F6C" w:rsidRPr="0072036F" w:rsidRDefault="00782F6C" w:rsidP="00782F6C">
      <w:pPr>
        <w:pStyle w:val="Paragraphedeliste"/>
        <w:numPr>
          <w:ilvl w:val="0"/>
          <w:numId w:val="6"/>
        </w:numPr>
        <w:jc w:val="both"/>
        <w:rPr>
          <w:rStyle w:val="Lienhypertexte"/>
          <w:color w:val="auto"/>
          <w:sz w:val="22"/>
          <w:szCs w:val="22"/>
          <w:u w:val="none"/>
        </w:rPr>
      </w:pPr>
      <w:r w:rsidRPr="0072036F">
        <w:rPr>
          <w:sz w:val="22"/>
          <w:szCs w:val="22"/>
        </w:rPr>
        <w:t xml:space="preserve">Pensez à bien relire l’ensemble du règlement à l’adresse suivante : </w:t>
      </w:r>
      <w:hyperlink r:id="rId17" w:anchor="reglement" w:history="1">
        <w:r w:rsidRPr="0072036F">
          <w:rPr>
            <w:rStyle w:val="Lienhypertexte"/>
            <w:sz w:val="22"/>
            <w:szCs w:val="22"/>
          </w:rPr>
          <w:t>Lien vers le règlement</w:t>
        </w:r>
      </w:hyperlink>
      <w:r w:rsidRPr="0072036F">
        <w:rPr>
          <w:sz w:val="22"/>
          <w:szCs w:val="22"/>
        </w:rPr>
        <w:t xml:space="preserve">. </w:t>
      </w:r>
      <w:r w:rsidR="00036514" w:rsidRPr="0072036F">
        <w:rPr>
          <w:sz w:val="22"/>
          <w:szCs w:val="22"/>
        </w:rPr>
        <w:t xml:space="preserve">Les FAQ peuvent aussi vous être très utiles : </w:t>
      </w:r>
      <w:hyperlink r:id="rId18" w:history="1">
        <w:r w:rsidR="00036514" w:rsidRPr="0072036F">
          <w:rPr>
            <w:rStyle w:val="Lienhypertexte"/>
            <w:sz w:val="22"/>
            <w:szCs w:val="22"/>
          </w:rPr>
          <w:t>Lien vers FAQ</w:t>
        </w:r>
      </w:hyperlink>
      <w:r w:rsidR="00036514" w:rsidRPr="0072036F">
        <w:rPr>
          <w:sz w:val="22"/>
          <w:szCs w:val="22"/>
        </w:rPr>
        <w:t>. Enfin, n</w:t>
      </w:r>
      <w:r w:rsidRPr="0072036F">
        <w:rPr>
          <w:sz w:val="22"/>
          <w:szCs w:val="22"/>
        </w:rPr>
        <w:t xml:space="preserve">’hésitez pas à contacter l’association pour toute question ou tout conseil aux adresses suivantes : </w:t>
      </w:r>
      <w:hyperlink r:id="rId19" w:history="1">
        <w:r w:rsidRPr="0072036F">
          <w:rPr>
            <w:rStyle w:val="Lienhypertexte"/>
            <w:rFonts w:ascii="Arial" w:eastAsia="Times New Roman" w:hAnsi="Arial" w:cs="Arial"/>
            <w:sz w:val="22"/>
            <w:szCs w:val="22"/>
            <w:lang w:eastAsia="fr-FR"/>
          </w:rPr>
          <w:t>albertlondresvichy@gmail.com</w:t>
        </w:r>
      </w:hyperlink>
      <w:r w:rsidRPr="0072036F">
        <w:rPr>
          <w:rFonts w:ascii="Arial" w:eastAsia="Times New Roman" w:hAnsi="Arial" w:cs="Arial"/>
          <w:sz w:val="22"/>
          <w:szCs w:val="22"/>
          <w:lang w:eastAsia="fr-FR"/>
        </w:rPr>
        <w:t xml:space="preserve"> et </w:t>
      </w:r>
      <w:hyperlink r:id="rId20" w:history="1">
        <w:r w:rsidRPr="0072036F">
          <w:rPr>
            <w:rStyle w:val="Lienhypertexte"/>
            <w:rFonts w:ascii="Arial" w:eastAsia="Times New Roman" w:hAnsi="Arial" w:cs="Arial"/>
            <w:sz w:val="22"/>
            <w:szCs w:val="22"/>
            <w:lang w:eastAsia="fr-FR"/>
          </w:rPr>
          <w:t>03vichy@gmail.com</w:t>
        </w:r>
      </w:hyperlink>
    </w:p>
    <w:p w14:paraId="3519A571" w14:textId="2700006A" w:rsidR="0072036F" w:rsidRDefault="0072036F" w:rsidP="0072036F">
      <w:pPr>
        <w:pStyle w:val="Paragraphedeliste"/>
        <w:rPr>
          <w:sz w:val="22"/>
          <w:szCs w:val="22"/>
        </w:rPr>
      </w:pPr>
    </w:p>
    <w:p w14:paraId="461CADBC" w14:textId="77777777" w:rsidR="0072036F" w:rsidRPr="0072036F" w:rsidRDefault="0072036F" w:rsidP="0072036F">
      <w:pPr>
        <w:pStyle w:val="Paragraphedeliste"/>
        <w:rPr>
          <w:sz w:val="22"/>
          <w:szCs w:val="22"/>
        </w:rPr>
      </w:pPr>
    </w:p>
    <w:p w14:paraId="3B620DE4" w14:textId="77777777" w:rsidR="0072036F" w:rsidRPr="00EA25B1" w:rsidRDefault="0072036F" w:rsidP="0072036F">
      <w:pPr>
        <w:pStyle w:val="Paragraphedeliste"/>
        <w:numPr>
          <w:ilvl w:val="0"/>
          <w:numId w:val="6"/>
        </w:numPr>
        <w:jc w:val="both"/>
        <w:rPr>
          <w:b/>
          <w:bCs/>
          <w:sz w:val="22"/>
          <w:szCs w:val="22"/>
          <w:u w:val="single"/>
        </w:rPr>
      </w:pPr>
      <w:r w:rsidRPr="00EA25B1">
        <w:rPr>
          <w:b/>
          <w:bCs/>
          <w:sz w:val="22"/>
          <w:szCs w:val="22"/>
          <w:u w:val="single"/>
        </w:rPr>
        <w:t>Conseils techniques</w:t>
      </w:r>
    </w:p>
    <w:p w14:paraId="3BBBBABF" w14:textId="77777777" w:rsidR="0072036F" w:rsidRPr="00EA25B1" w:rsidRDefault="0072036F" w:rsidP="0072036F">
      <w:pPr>
        <w:jc w:val="both"/>
        <w:rPr>
          <w:sz w:val="22"/>
          <w:szCs w:val="22"/>
        </w:rPr>
      </w:pPr>
    </w:p>
    <w:p w14:paraId="2BF7FFD7" w14:textId="56E7C8AE" w:rsidR="0072036F" w:rsidRDefault="0072036F" w:rsidP="0072036F">
      <w:pPr>
        <w:pStyle w:val="Paragraphedeliste"/>
        <w:jc w:val="both"/>
        <w:rPr>
          <w:sz w:val="22"/>
          <w:szCs w:val="22"/>
        </w:rPr>
      </w:pPr>
      <w:r w:rsidRPr="00EA25B1">
        <w:rPr>
          <w:sz w:val="22"/>
          <w:szCs w:val="22"/>
        </w:rPr>
        <w:t xml:space="preserve">Réaliser un reportage ne s’improvise pas ! </w:t>
      </w:r>
      <w:r>
        <w:rPr>
          <w:sz w:val="22"/>
          <w:szCs w:val="22"/>
        </w:rPr>
        <w:t>C’est pour cela que le pôle EMI-CLEMI de l’académie de Clermont-Ferrand vous propose les ressources suivantes </w:t>
      </w:r>
      <w:r>
        <w:rPr>
          <w:sz w:val="22"/>
          <w:szCs w:val="22"/>
        </w:rPr>
        <w:t xml:space="preserve">pour vous accompagner dans cette aventure. </w:t>
      </w:r>
    </w:p>
    <w:p w14:paraId="641E9566" w14:textId="77777777" w:rsidR="0072036F" w:rsidRDefault="0072036F" w:rsidP="0072036F">
      <w:pPr>
        <w:pStyle w:val="Paragraphedeliste"/>
        <w:jc w:val="both"/>
        <w:rPr>
          <w:sz w:val="22"/>
          <w:szCs w:val="22"/>
        </w:rPr>
      </w:pPr>
    </w:p>
    <w:p w14:paraId="04565009" w14:textId="77777777" w:rsidR="0072036F" w:rsidRDefault="0072036F" w:rsidP="0072036F">
      <w:pPr>
        <w:pStyle w:val="Paragraphedeliste"/>
        <w:jc w:val="both"/>
        <w:rPr>
          <w:sz w:val="22"/>
          <w:szCs w:val="22"/>
        </w:rPr>
      </w:pPr>
      <w:hyperlink r:id="rId21" w:history="1">
        <w:r w:rsidRPr="00EA25B1">
          <w:rPr>
            <w:rStyle w:val="Lienhypertexte"/>
            <w:sz w:val="22"/>
            <w:szCs w:val="22"/>
          </w:rPr>
          <w:t>réaliser une reportage : ressource du CLEMI</w:t>
        </w:r>
      </w:hyperlink>
    </w:p>
    <w:p w14:paraId="7E4924E9" w14:textId="77777777" w:rsidR="0072036F" w:rsidRDefault="0072036F" w:rsidP="0072036F">
      <w:pPr>
        <w:pStyle w:val="Paragraphedeliste"/>
        <w:jc w:val="both"/>
        <w:rPr>
          <w:sz w:val="22"/>
          <w:szCs w:val="22"/>
        </w:rPr>
      </w:pPr>
      <w:hyperlink r:id="rId22" w:history="1">
        <w:r w:rsidRPr="00EA25B1">
          <w:rPr>
            <w:rStyle w:val="Lienhypertexte"/>
            <w:sz w:val="22"/>
            <w:szCs w:val="22"/>
          </w:rPr>
          <w:t>Réaliser une chronique TV</w:t>
        </w:r>
      </w:hyperlink>
    </w:p>
    <w:p w14:paraId="5719EEF6" w14:textId="77777777" w:rsidR="0072036F" w:rsidRDefault="0072036F" w:rsidP="0072036F">
      <w:pPr>
        <w:pStyle w:val="Paragraphedeliste"/>
        <w:jc w:val="both"/>
        <w:rPr>
          <w:sz w:val="22"/>
          <w:szCs w:val="22"/>
        </w:rPr>
      </w:pPr>
    </w:p>
    <w:p w14:paraId="18F13800" w14:textId="77777777" w:rsidR="0072036F" w:rsidRDefault="0072036F" w:rsidP="0072036F">
      <w:pPr>
        <w:jc w:val="both"/>
        <w:rPr>
          <w:sz w:val="22"/>
          <w:szCs w:val="22"/>
        </w:rPr>
      </w:pPr>
    </w:p>
    <w:p w14:paraId="78FE094D" w14:textId="77777777" w:rsidR="0072036F" w:rsidRPr="00771E57" w:rsidRDefault="0072036F" w:rsidP="0072036F">
      <w:pPr>
        <w:pStyle w:val="Paragraphedeliste"/>
        <w:numPr>
          <w:ilvl w:val="0"/>
          <w:numId w:val="6"/>
        </w:numPr>
        <w:jc w:val="both"/>
        <w:rPr>
          <w:b/>
          <w:bCs/>
          <w:sz w:val="22"/>
          <w:szCs w:val="22"/>
          <w:u w:val="single"/>
        </w:rPr>
      </w:pPr>
      <w:r w:rsidRPr="00771E57">
        <w:rPr>
          <w:b/>
          <w:bCs/>
          <w:sz w:val="22"/>
          <w:szCs w:val="22"/>
          <w:u w:val="single"/>
        </w:rPr>
        <w:t>Aspects du programme travaillés</w:t>
      </w:r>
    </w:p>
    <w:p w14:paraId="44B7BCBE" w14:textId="77777777" w:rsidR="0072036F" w:rsidRDefault="0072036F" w:rsidP="0072036F">
      <w:pPr>
        <w:pStyle w:val="Paragraphedeliste"/>
        <w:jc w:val="both"/>
        <w:rPr>
          <w:sz w:val="22"/>
          <w:szCs w:val="22"/>
        </w:rPr>
      </w:pPr>
    </w:p>
    <w:p w14:paraId="57D0A2E8" w14:textId="044A0F60" w:rsidR="0072036F" w:rsidRDefault="0072036F" w:rsidP="0072036F">
      <w:pPr>
        <w:pStyle w:val="Paragraphedeliste"/>
        <w:jc w:val="both"/>
        <w:rPr>
          <w:sz w:val="22"/>
          <w:szCs w:val="22"/>
        </w:rPr>
      </w:pPr>
      <w:r w:rsidRPr="00771E57">
        <w:rPr>
          <w:sz w:val="22"/>
          <w:szCs w:val="22"/>
        </w:rPr>
        <w:t>Ce travail</w:t>
      </w:r>
      <w:r>
        <w:rPr>
          <w:sz w:val="22"/>
          <w:szCs w:val="22"/>
        </w:rPr>
        <w:t xml:space="preserve"> est </w:t>
      </w:r>
      <w:r>
        <w:rPr>
          <w:sz w:val="22"/>
          <w:szCs w:val="22"/>
        </w:rPr>
        <w:t xml:space="preserve">L’occasion </w:t>
      </w:r>
      <w:r>
        <w:rPr>
          <w:sz w:val="22"/>
          <w:szCs w:val="22"/>
        </w:rPr>
        <w:t xml:space="preserve">de faire travailler aux élèves des compétences d’Éducation aux Médias et à l’Information : </w:t>
      </w:r>
    </w:p>
    <w:p w14:paraId="283C84EF" w14:textId="77777777" w:rsidR="0072036F" w:rsidRDefault="0072036F" w:rsidP="0072036F">
      <w:pPr>
        <w:pStyle w:val="Paragraphedeliste"/>
        <w:jc w:val="both"/>
        <w:rPr>
          <w:sz w:val="22"/>
          <w:szCs w:val="22"/>
        </w:rPr>
      </w:pPr>
    </w:p>
    <w:p w14:paraId="7A068EF8" w14:textId="77777777" w:rsidR="0072036F" w:rsidRDefault="0072036F" w:rsidP="0072036F">
      <w:pPr>
        <w:pStyle w:val="Paragraphedeliste"/>
        <w:jc w:val="both"/>
        <w:rPr>
          <w:sz w:val="22"/>
          <w:szCs w:val="22"/>
        </w:rPr>
      </w:pPr>
      <w:r>
        <w:rPr>
          <w:sz w:val="22"/>
          <w:szCs w:val="22"/>
        </w:rPr>
        <w:t>-Utiliser les médias et les informations de manière autonome</w:t>
      </w:r>
    </w:p>
    <w:p w14:paraId="68A7C77D" w14:textId="77777777" w:rsidR="0072036F" w:rsidRDefault="0072036F" w:rsidP="0072036F">
      <w:pPr>
        <w:pStyle w:val="Paragraphedeliste"/>
        <w:jc w:val="both"/>
        <w:rPr>
          <w:sz w:val="22"/>
          <w:szCs w:val="22"/>
        </w:rPr>
      </w:pPr>
      <w:r>
        <w:rPr>
          <w:sz w:val="22"/>
          <w:szCs w:val="22"/>
        </w:rPr>
        <w:t>-Exploiter l’information de manière raisonnée</w:t>
      </w:r>
    </w:p>
    <w:p w14:paraId="079CE8F2" w14:textId="77777777" w:rsidR="0072036F" w:rsidRDefault="0072036F" w:rsidP="0072036F">
      <w:pPr>
        <w:pStyle w:val="Paragraphedeliste"/>
        <w:jc w:val="both"/>
        <w:rPr>
          <w:sz w:val="22"/>
          <w:szCs w:val="22"/>
        </w:rPr>
      </w:pPr>
      <w:r>
        <w:rPr>
          <w:sz w:val="22"/>
          <w:szCs w:val="22"/>
        </w:rPr>
        <w:t>-Utiliser les médias de façon responsable</w:t>
      </w:r>
    </w:p>
    <w:p w14:paraId="29A139EC" w14:textId="77777777" w:rsidR="0072036F" w:rsidRDefault="0072036F" w:rsidP="0072036F">
      <w:pPr>
        <w:pStyle w:val="Paragraphedeliste"/>
        <w:jc w:val="both"/>
        <w:rPr>
          <w:sz w:val="22"/>
          <w:szCs w:val="22"/>
        </w:rPr>
      </w:pPr>
      <w:r>
        <w:rPr>
          <w:sz w:val="22"/>
          <w:szCs w:val="22"/>
        </w:rPr>
        <w:t>-Produire, communiquer, partager des information</w:t>
      </w:r>
    </w:p>
    <w:p w14:paraId="2937DA71" w14:textId="77777777" w:rsidR="0072036F" w:rsidRDefault="0072036F" w:rsidP="0072036F">
      <w:pPr>
        <w:pStyle w:val="Paragraphedeliste"/>
        <w:jc w:val="both"/>
        <w:rPr>
          <w:sz w:val="22"/>
          <w:szCs w:val="22"/>
        </w:rPr>
      </w:pPr>
    </w:p>
    <w:p w14:paraId="5EC3F45F" w14:textId="77777777" w:rsidR="0072036F" w:rsidRPr="00771E57" w:rsidRDefault="0072036F" w:rsidP="0072036F">
      <w:pPr>
        <w:pStyle w:val="Paragraphedeliste"/>
        <w:jc w:val="both"/>
        <w:rPr>
          <w:sz w:val="22"/>
          <w:szCs w:val="22"/>
        </w:rPr>
      </w:pPr>
      <w:r>
        <w:rPr>
          <w:sz w:val="22"/>
          <w:szCs w:val="22"/>
        </w:rPr>
        <w:t xml:space="preserve">Une exploitation des compétences numériques mobilisées par les élèves dans ce projet peuvent être réinvesties dans le parcours « EMI » de PIX </w:t>
      </w:r>
      <w:proofErr w:type="spellStart"/>
      <w:r>
        <w:rPr>
          <w:sz w:val="22"/>
          <w:szCs w:val="22"/>
        </w:rPr>
        <w:t>orga</w:t>
      </w:r>
      <w:proofErr w:type="spellEnd"/>
      <w:r>
        <w:rPr>
          <w:sz w:val="22"/>
          <w:szCs w:val="22"/>
        </w:rPr>
        <w:t>.</w:t>
      </w:r>
    </w:p>
    <w:p w14:paraId="2D29BBE2" w14:textId="62686C2F" w:rsidR="0072036F" w:rsidRPr="0072036F" w:rsidRDefault="0072036F" w:rsidP="0072036F">
      <w:pPr>
        <w:jc w:val="both"/>
        <w:rPr>
          <w:sz w:val="22"/>
          <w:szCs w:val="22"/>
        </w:rPr>
      </w:pPr>
    </w:p>
    <w:p w14:paraId="7B6955A4" w14:textId="77777777" w:rsidR="00782F6C" w:rsidRDefault="00782F6C" w:rsidP="00782F6C">
      <w:pPr>
        <w:pStyle w:val="Paragraphedeliste"/>
      </w:pPr>
    </w:p>
    <w:p w14:paraId="354B9F41" w14:textId="51E7B367" w:rsidR="00782F6C" w:rsidRDefault="00782F6C" w:rsidP="00782F6C">
      <w:pPr>
        <w:pStyle w:val="Paragraphedeliste"/>
        <w:jc w:val="both"/>
      </w:pPr>
    </w:p>
    <w:p w14:paraId="40DA53B4" w14:textId="7A158193" w:rsidR="00782F6C" w:rsidRDefault="00782F6C" w:rsidP="00782F6C">
      <w:pPr>
        <w:pStyle w:val="Paragraphedeliste"/>
        <w:jc w:val="both"/>
      </w:pPr>
      <w:r>
        <w:t xml:space="preserve">Bien cordialement, </w:t>
      </w:r>
    </w:p>
    <w:p w14:paraId="2618ECA0" w14:textId="253A724B" w:rsidR="00782F6C" w:rsidRDefault="00782F6C" w:rsidP="00782F6C">
      <w:pPr>
        <w:pStyle w:val="Paragraphedeliste"/>
        <w:jc w:val="both"/>
      </w:pPr>
    </w:p>
    <w:p w14:paraId="4E3F7B9D" w14:textId="292FA397" w:rsidR="00782F6C" w:rsidRPr="0072036F" w:rsidRDefault="00782F6C" w:rsidP="0072036F">
      <w:pPr>
        <w:pStyle w:val="Paragraphedeliste"/>
        <w:jc w:val="right"/>
        <w:rPr>
          <w:sz w:val="22"/>
          <w:szCs w:val="22"/>
        </w:rPr>
      </w:pPr>
      <w:r w:rsidRPr="0072036F">
        <w:rPr>
          <w:sz w:val="22"/>
          <w:szCs w:val="22"/>
        </w:rPr>
        <w:t>L’équipe du pôle EMI-CLEMI</w:t>
      </w:r>
    </w:p>
    <w:p w14:paraId="3BB9648C" w14:textId="10C01DB0" w:rsidR="00782F6C" w:rsidRPr="0072036F" w:rsidRDefault="00782F6C" w:rsidP="0072036F">
      <w:pPr>
        <w:pStyle w:val="Paragraphedeliste"/>
        <w:jc w:val="right"/>
        <w:rPr>
          <w:sz w:val="22"/>
          <w:szCs w:val="22"/>
        </w:rPr>
      </w:pPr>
    </w:p>
    <w:sectPr w:rsidR="00782F6C" w:rsidRPr="0072036F" w:rsidSect="00EB5165">
      <w:type w:val="continuous"/>
      <w:pgSz w:w="11900" w:h="16840"/>
      <w:pgMar w:top="1440" w:right="1080" w:bottom="1440" w:left="1080"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028AF8" w14:textId="77777777" w:rsidR="00E26D94" w:rsidRDefault="00E26D94" w:rsidP="00515861">
      <w:r>
        <w:separator/>
      </w:r>
    </w:p>
  </w:endnote>
  <w:endnote w:type="continuationSeparator" w:id="0">
    <w:p w14:paraId="35019B42" w14:textId="77777777" w:rsidR="00E26D94" w:rsidRDefault="00E26D94" w:rsidP="00515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03038964"/>
      <w:docPartObj>
        <w:docPartGallery w:val="Page Numbers (Bottom of Page)"/>
        <w:docPartUnique/>
      </w:docPartObj>
    </w:sdtPr>
    <w:sdtEndPr>
      <w:rPr>
        <w:rStyle w:val="Numrodepage"/>
      </w:rPr>
    </w:sdtEndPr>
    <w:sdtContent>
      <w:p w14:paraId="1D12AF8C" w14:textId="25E5D378" w:rsidR="00EB5165" w:rsidRDefault="00EB5165" w:rsidP="00092BBB">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1310398389"/>
      <w:docPartObj>
        <w:docPartGallery w:val="Page Numbers (Bottom of Page)"/>
        <w:docPartUnique/>
      </w:docPartObj>
    </w:sdtPr>
    <w:sdtEndPr>
      <w:rPr>
        <w:rStyle w:val="Numrodepage"/>
      </w:rPr>
    </w:sdtEndPr>
    <w:sdtContent>
      <w:p w14:paraId="050FFF6B" w14:textId="44A8EF75" w:rsidR="00EB5165" w:rsidRDefault="00EB5165" w:rsidP="00092BBB">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666E947" w14:textId="77777777" w:rsidR="00EB5165" w:rsidRDefault="00EB5165" w:rsidP="00EB5165">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228080764"/>
      <w:docPartObj>
        <w:docPartGallery w:val="Page Numbers (Bottom of Page)"/>
        <w:docPartUnique/>
      </w:docPartObj>
    </w:sdtPr>
    <w:sdtEndPr>
      <w:rPr>
        <w:rStyle w:val="Numrodepage"/>
      </w:rPr>
    </w:sdtEndPr>
    <w:sdtContent>
      <w:p w14:paraId="61557DD6" w14:textId="4A66A50A" w:rsidR="00EB5165" w:rsidRDefault="00EB5165" w:rsidP="00EB5165">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12124108" w14:textId="77777777" w:rsidR="00EB5165" w:rsidRDefault="00EB5165" w:rsidP="00EB5165">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F9AD88" w14:textId="77777777" w:rsidR="00E26D94" w:rsidRDefault="00E26D94" w:rsidP="00515861">
      <w:r>
        <w:separator/>
      </w:r>
    </w:p>
  </w:footnote>
  <w:footnote w:type="continuationSeparator" w:id="0">
    <w:p w14:paraId="3E5CB838" w14:textId="77777777" w:rsidR="00E26D94" w:rsidRDefault="00E26D94" w:rsidP="005158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B916F" w14:textId="674A8451" w:rsidR="00515861" w:rsidRDefault="00515861">
    <w:pPr>
      <w:pStyle w:val="En-tte"/>
    </w:pPr>
    <w:r>
      <w:rPr>
        <w:noProof/>
      </w:rPr>
      <w:drawing>
        <wp:inline distT="0" distB="0" distL="0" distR="0" wp14:anchorId="1B520991" wp14:editId="3000C727">
          <wp:extent cx="7556500" cy="143827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a:extLst>
                      <a:ext uri="{BEBA8EAE-BF5A-486C-A8C5-ECC9F3942E4B}">
                        <a14:imgProps xmlns:a14="http://schemas.microsoft.com/office/drawing/2010/main">
                          <a14:imgLayer r:embed="rId2">
                            <a14:imgEffect>
                              <a14:colorTemperature colorTemp="6581"/>
                            </a14:imgEffect>
                            <a14:imgEffect>
                              <a14:saturation sat="50000"/>
                            </a14:imgEffect>
                            <a14:imgEffect>
                              <a14:brightnessContrast bright="-9000" contrast="-7000"/>
                            </a14:imgEffect>
                          </a14:imgLayer>
                        </a14:imgProps>
                      </a:ext>
                      <a:ext uri="{28A0092B-C50C-407E-A947-70E740481C1C}">
                        <a14:useLocalDpi xmlns:a14="http://schemas.microsoft.com/office/drawing/2010/main" val="0"/>
                      </a:ext>
                    </a:extLst>
                  </a:blip>
                  <a:stretch>
                    <a:fillRect/>
                  </a:stretch>
                </pic:blipFill>
                <pic:spPr>
                  <a:xfrm>
                    <a:off x="0" y="0"/>
                    <a:ext cx="7556500" cy="14382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0BB0653"/>
    <w:multiLevelType w:val="hybridMultilevel"/>
    <w:tmpl w:val="8DB4C546"/>
    <w:lvl w:ilvl="0" w:tplc="BA68B3C0">
      <w:start w:val="1"/>
      <w:numFmt w:val="bullet"/>
      <w:lvlText w:val="£"/>
      <w:lvlJc w:val="left"/>
      <w:pPr>
        <w:ind w:left="2138" w:hanging="360"/>
      </w:pPr>
      <w:rPr>
        <w:rFonts w:ascii="Wingdings 2" w:hAnsi="Wingdings 2"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 w15:restartNumberingAfterBreak="0">
    <w:nsid w:val="41EC3457"/>
    <w:multiLevelType w:val="hybridMultilevel"/>
    <w:tmpl w:val="342E1922"/>
    <w:lvl w:ilvl="0" w:tplc="BA68B3C0">
      <w:start w:val="1"/>
      <w:numFmt w:val="bullet"/>
      <w:lvlText w:val="£"/>
      <w:lvlJc w:val="left"/>
      <w:pPr>
        <w:ind w:left="1429"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C4D72CE"/>
    <w:multiLevelType w:val="hybridMultilevel"/>
    <w:tmpl w:val="12081810"/>
    <w:lvl w:ilvl="0" w:tplc="1BC258BE">
      <w:start w:val="1"/>
      <w:numFmt w:val="bullet"/>
      <w:lvlText w:val="u"/>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C737A18"/>
    <w:multiLevelType w:val="hybridMultilevel"/>
    <w:tmpl w:val="3C70EDC0"/>
    <w:lvl w:ilvl="0" w:tplc="BA68B3C0">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10663D4"/>
    <w:multiLevelType w:val="hybridMultilevel"/>
    <w:tmpl w:val="1D5CA8A4"/>
    <w:lvl w:ilvl="0" w:tplc="FAC01D8A">
      <w:start w:val="1"/>
      <w:numFmt w:val="bullet"/>
      <w:lvlText w:val="u"/>
      <w:lvlJc w:val="left"/>
      <w:pPr>
        <w:ind w:left="720" w:hanging="360"/>
      </w:pPr>
      <w:rPr>
        <w:rFonts w:ascii="Wingdings 3" w:hAnsi="Wingdings 3"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1994F51"/>
    <w:multiLevelType w:val="hybridMultilevel"/>
    <w:tmpl w:val="923A62FC"/>
    <w:lvl w:ilvl="0" w:tplc="BA68B3C0">
      <w:start w:val="1"/>
      <w:numFmt w:val="bullet"/>
      <w:lvlText w:val="£"/>
      <w:lvlJc w:val="left"/>
      <w:pPr>
        <w:ind w:left="1429" w:hanging="360"/>
      </w:pPr>
      <w:rPr>
        <w:rFonts w:ascii="Wingdings 2" w:hAnsi="Wingdings 2"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861"/>
    <w:rsid w:val="00036514"/>
    <w:rsid w:val="002653A7"/>
    <w:rsid w:val="00291EF4"/>
    <w:rsid w:val="002D25F4"/>
    <w:rsid w:val="0034374D"/>
    <w:rsid w:val="00385CCB"/>
    <w:rsid w:val="00387DDB"/>
    <w:rsid w:val="003E0727"/>
    <w:rsid w:val="003E2793"/>
    <w:rsid w:val="00444FEA"/>
    <w:rsid w:val="004F698B"/>
    <w:rsid w:val="0051543E"/>
    <w:rsid w:val="00515861"/>
    <w:rsid w:val="00517354"/>
    <w:rsid w:val="00517F15"/>
    <w:rsid w:val="00532849"/>
    <w:rsid w:val="00586579"/>
    <w:rsid w:val="00686961"/>
    <w:rsid w:val="006B4A0F"/>
    <w:rsid w:val="0071745A"/>
    <w:rsid w:val="0072036F"/>
    <w:rsid w:val="00750DCE"/>
    <w:rsid w:val="007630C8"/>
    <w:rsid w:val="00782F6C"/>
    <w:rsid w:val="00796872"/>
    <w:rsid w:val="007D4ED7"/>
    <w:rsid w:val="007E3203"/>
    <w:rsid w:val="008364AF"/>
    <w:rsid w:val="009A0B17"/>
    <w:rsid w:val="009F4EB4"/>
    <w:rsid w:val="00AD2F29"/>
    <w:rsid w:val="00AF5961"/>
    <w:rsid w:val="00B633D7"/>
    <w:rsid w:val="00B8558C"/>
    <w:rsid w:val="00C920A4"/>
    <w:rsid w:val="00CB2499"/>
    <w:rsid w:val="00D63C43"/>
    <w:rsid w:val="00DF5696"/>
    <w:rsid w:val="00E05F9D"/>
    <w:rsid w:val="00E26D94"/>
    <w:rsid w:val="00EB5165"/>
    <w:rsid w:val="00F20AAA"/>
    <w:rsid w:val="00FC15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C042BE"/>
  <w15:chartTrackingRefBased/>
  <w15:docId w15:val="{DE12D844-5383-A741-80CC-35562769B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15861"/>
    <w:pPr>
      <w:tabs>
        <w:tab w:val="center" w:pos="4536"/>
        <w:tab w:val="right" w:pos="9072"/>
      </w:tabs>
    </w:pPr>
  </w:style>
  <w:style w:type="character" w:customStyle="1" w:styleId="En-tteCar">
    <w:name w:val="En-tête Car"/>
    <w:basedOn w:val="Policepardfaut"/>
    <w:link w:val="En-tte"/>
    <w:uiPriority w:val="99"/>
    <w:rsid w:val="00515861"/>
  </w:style>
  <w:style w:type="paragraph" w:styleId="Pieddepage">
    <w:name w:val="footer"/>
    <w:basedOn w:val="Normal"/>
    <w:link w:val="PieddepageCar"/>
    <w:uiPriority w:val="99"/>
    <w:unhideWhenUsed/>
    <w:rsid w:val="00515861"/>
    <w:pPr>
      <w:tabs>
        <w:tab w:val="center" w:pos="4536"/>
        <w:tab w:val="right" w:pos="9072"/>
      </w:tabs>
    </w:pPr>
  </w:style>
  <w:style w:type="character" w:customStyle="1" w:styleId="PieddepageCar">
    <w:name w:val="Pied de page Car"/>
    <w:basedOn w:val="Policepardfaut"/>
    <w:link w:val="Pieddepage"/>
    <w:uiPriority w:val="99"/>
    <w:rsid w:val="00515861"/>
  </w:style>
  <w:style w:type="paragraph" w:styleId="Paragraphedeliste">
    <w:name w:val="List Paragraph"/>
    <w:basedOn w:val="Normal"/>
    <w:uiPriority w:val="34"/>
    <w:qFormat/>
    <w:rsid w:val="003E2793"/>
    <w:pPr>
      <w:ind w:left="720"/>
      <w:contextualSpacing/>
    </w:pPr>
  </w:style>
  <w:style w:type="character" w:styleId="Lienhypertexte">
    <w:name w:val="Hyperlink"/>
    <w:basedOn w:val="Policepardfaut"/>
    <w:uiPriority w:val="99"/>
    <w:unhideWhenUsed/>
    <w:rsid w:val="00387DDB"/>
    <w:rPr>
      <w:color w:val="0563C1" w:themeColor="hyperlink"/>
      <w:u w:val="single"/>
    </w:rPr>
  </w:style>
  <w:style w:type="character" w:styleId="Mentionnonrsolue">
    <w:name w:val="Unresolved Mention"/>
    <w:basedOn w:val="Policepardfaut"/>
    <w:uiPriority w:val="99"/>
    <w:semiHidden/>
    <w:unhideWhenUsed/>
    <w:rsid w:val="00387DDB"/>
    <w:rPr>
      <w:color w:val="605E5C"/>
      <w:shd w:val="clear" w:color="auto" w:fill="E1DFDD"/>
    </w:rPr>
  </w:style>
  <w:style w:type="character" w:styleId="Numrodepage">
    <w:name w:val="page number"/>
    <w:basedOn w:val="Policepardfaut"/>
    <w:uiPriority w:val="99"/>
    <w:semiHidden/>
    <w:unhideWhenUsed/>
    <w:rsid w:val="00EB51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9310754">
      <w:bodyDiv w:val="1"/>
      <w:marLeft w:val="0"/>
      <w:marRight w:val="0"/>
      <w:marTop w:val="0"/>
      <w:marBottom w:val="0"/>
      <w:divBdr>
        <w:top w:val="none" w:sz="0" w:space="0" w:color="auto"/>
        <w:left w:val="none" w:sz="0" w:space="0" w:color="auto"/>
        <w:bottom w:val="none" w:sz="0" w:space="0" w:color="auto"/>
        <w:right w:val="none" w:sz="0" w:space="0" w:color="auto"/>
      </w:divBdr>
    </w:div>
    <w:div w:id="1064336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http://www.sur-les-pas-d-albert-londres.fr/faq-2020-48h-sur-smartphone/" TargetMode="External"/><Relationship Id="rId3" Type="http://schemas.openxmlformats.org/officeDocument/2006/relationships/styles" Target="styles.xml"/><Relationship Id="rId21" Type="http://schemas.openxmlformats.org/officeDocument/2006/relationships/hyperlink" Target="https://www.clemi.fr/fr/guide-famille/activites-en-famille/realiser-un-reportage-en-famille-avec-un-smartphone.html" TargetMode="External"/><Relationship Id="rId7" Type="http://schemas.openxmlformats.org/officeDocument/2006/relationships/endnotes" Target="endnotes.xml"/><Relationship Id="rId12" Type="http://schemas.openxmlformats.org/officeDocument/2006/relationships/image" Target="media/image20.jpg"/><Relationship Id="rId17" Type="http://schemas.openxmlformats.org/officeDocument/2006/relationships/hyperlink" Target="https://www.sur-les-pas-d-albert-londres.fr/48h-du-reportage-sur-smartphone-octobre-2020/" TargetMode="External"/><Relationship Id="rId2" Type="http://schemas.openxmlformats.org/officeDocument/2006/relationships/numbering" Target="numbering.xml"/><Relationship Id="rId16" Type="http://schemas.openxmlformats.org/officeDocument/2006/relationships/hyperlink" Target="https://eduscol.education.fr/cid149770/protection-des-donnees-personnelles.html" TargetMode="External"/><Relationship Id="rId20" Type="http://schemas.openxmlformats.org/officeDocument/2006/relationships/hyperlink" Target="mailto:03vichy@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lbertlondresvichy@gmail.com"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mailto:albertlondresvichy@gmail.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sur-les-pas-d-albert-londres.fr/wp-content/uploads/2020/01/FormulaireInscription_2020.pdf" TargetMode="External"/><Relationship Id="rId22" Type="http://schemas.openxmlformats.org/officeDocument/2006/relationships/hyperlink" Target="https://tribu.phm.education.gouv.fr/portal/share/g7OEAj"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71F5A7-5BE0-4F45-97F8-EFD1B9BF1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631</Words>
  <Characters>3474</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dumoulin</dc:creator>
  <cp:keywords/>
  <dc:description/>
  <cp:lastModifiedBy>j dumoulin</cp:lastModifiedBy>
  <cp:revision>5</cp:revision>
  <dcterms:created xsi:type="dcterms:W3CDTF">2020-09-06T07:59:00Z</dcterms:created>
  <dcterms:modified xsi:type="dcterms:W3CDTF">2020-09-17T13:27:00Z</dcterms:modified>
</cp:coreProperties>
</file>